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16" w:rsidRDefault="00C14416">
      <w:pPr>
        <w:jc w:val="center"/>
        <w:rPr>
          <w:rFonts w:asciiTheme="minorEastAsia" w:hAnsiTheme="minorEastAsia" w:cs="Times New Roman"/>
          <w:b/>
          <w:sz w:val="32"/>
          <w:szCs w:val="32"/>
        </w:rPr>
      </w:pPr>
    </w:p>
    <w:p w:rsidR="00C14416" w:rsidRDefault="00C14416">
      <w:pPr>
        <w:jc w:val="center"/>
        <w:rPr>
          <w:rFonts w:asciiTheme="minorEastAsia" w:hAnsiTheme="minorEastAsia" w:cs="Times New Roman"/>
          <w:b/>
          <w:sz w:val="32"/>
          <w:szCs w:val="32"/>
        </w:rPr>
      </w:pPr>
    </w:p>
    <w:p w:rsidR="00C14416" w:rsidRDefault="00C14416">
      <w:pPr>
        <w:jc w:val="center"/>
        <w:rPr>
          <w:rFonts w:asciiTheme="minorEastAsia" w:hAnsiTheme="minorEastAsia" w:cs="Times New Roman"/>
          <w:b/>
          <w:sz w:val="32"/>
          <w:szCs w:val="32"/>
        </w:rPr>
      </w:pPr>
    </w:p>
    <w:p w:rsidR="00C14416" w:rsidRDefault="00C14416">
      <w:pPr>
        <w:jc w:val="center"/>
        <w:rPr>
          <w:rFonts w:asciiTheme="minorEastAsia" w:hAnsiTheme="minorEastAsia" w:cs="Times New Roman"/>
          <w:b/>
          <w:sz w:val="32"/>
          <w:szCs w:val="32"/>
        </w:rPr>
      </w:pPr>
    </w:p>
    <w:p w:rsidR="00C14416" w:rsidRDefault="00C14416">
      <w:pPr>
        <w:jc w:val="center"/>
        <w:rPr>
          <w:rFonts w:asciiTheme="minorEastAsia" w:hAnsiTheme="minorEastAsia" w:cs="Times New Roman"/>
          <w:b/>
          <w:sz w:val="32"/>
          <w:szCs w:val="32"/>
        </w:rPr>
      </w:pPr>
    </w:p>
    <w:p w:rsidR="00C14416" w:rsidRDefault="00C14416">
      <w:pPr>
        <w:jc w:val="center"/>
        <w:rPr>
          <w:rFonts w:asciiTheme="minorEastAsia" w:hAnsiTheme="minorEastAsia" w:cs="Times New Roman"/>
          <w:b/>
          <w:sz w:val="32"/>
          <w:szCs w:val="32"/>
        </w:rPr>
      </w:pPr>
    </w:p>
    <w:p w:rsidR="00C14416" w:rsidRDefault="00C14416">
      <w:pPr>
        <w:jc w:val="center"/>
        <w:rPr>
          <w:rFonts w:asciiTheme="minorEastAsia" w:hAnsiTheme="minorEastAsia" w:cs="Times New Roman"/>
          <w:b/>
          <w:sz w:val="32"/>
          <w:szCs w:val="32"/>
        </w:rPr>
      </w:pPr>
    </w:p>
    <w:p w:rsidR="00C14416" w:rsidRDefault="00C14416">
      <w:pPr>
        <w:jc w:val="center"/>
        <w:rPr>
          <w:rFonts w:asciiTheme="minorEastAsia" w:hAnsiTheme="minorEastAsia" w:cs="Times New Roman"/>
          <w:b/>
          <w:sz w:val="36"/>
          <w:szCs w:val="32"/>
        </w:rPr>
      </w:pPr>
    </w:p>
    <w:p w:rsidR="00C14416" w:rsidRDefault="00C14416">
      <w:pPr>
        <w:jc w:val="center"/>
        <w:rPr>
          <w:rFonts w:asciiTheme="minorEastAsia" w:hAnsiTheme="minorEastAsia" w:cs="Times New Roman"/>
          <w:b/>
          <w:sz w:val="36"/>
          <w:szCs w:val="32"/>
        </w:rPr>
      </w:pPr>
    </w:p>
    <w:p w:rsidR="00C14416" w:rsidRDefault="00396F2E">
      <w:pPr>
        <w:jc w:val="center"/>
        <w:rPr>
          <w:rFonts w:asciiTheme="minorEastAsia" w:hAnsiTheme="minorEastAsia" w:cs="Times New Roman"/>
          <w:b/>
          <w:sz w:val="40"/>
          <w:szCs w:val="32"/>
        </w:rPr>
      </w:pPr>
      <w:r>
        <w:rPr>
          <w:rFonts w:asciiTheme="minorEastAsia" w:hAnsiTheme="minorEastAsia" w:cs="Times New Roman"/>
          <w:b/>
          <w:sz w:val="40"/>
          <w:szCs w:val="32"/>
        </w:rPr>
        <w:t>昆仑财富</w:t>
      </w:r>
      <w:r>
        <w:rPr>
          <w:rFonts w:asciiTheme="minorEastAsia" w:hAnsiTheme="minorEastAsia" w:cs="Times New Roman" w:hint="eastAsia"/>
          <w:b/>
          <w:sz w:val="40"/>
          <w:szCs w:val="32"/>
        </w:rPr>
        <w:t>•昆仑宝</w:t>
      </w:r>
      <w:r>
        <w:rPr>
          <w:rFonts w:asciiTheme="minorEastAsia" w:hAnsiTheme="minorEastAsia" w:cs="Times New Roman"/>
          <w:b/>
          <w:sz w:val="40"/>
          <w:szCs w:val="32"/>
        </w:rPr>
        <w:t>系列</w:t>
      </w:r>
      <w:r>
        <w:rPr>
          <w:rFonts w:asciiTheme="minorEastAsia" w:hAnsiTheme="minorEastAsia" w:cs="Times New Roman" w:hint="eastAsia"/>
          <w:b/>
          <w:sz w:val="40"/>
          <w:szCs w:val="32"/>
        </w:rPr>
        <w:t>现金管理类</w:t>
      </w:r>
      <w:r>
        <w:rPr>
          <w:rFonts w:asciiTheme="minorEastAsia" w:hAnsiTheme="minorEastAsia" w:cs="Times New Roman"/>
          <w:b/>
          <w:sz w:val="40"/>
          <w:szCs w:val="32"/>
        </w:rPr>
        <w:t>理财产品</w:t>
      </w:r>
    </w:p>
    <w:p w:rsidR="00C14416" w:rsidRDefault="00396F2E">
      <w:pPr>
        <w:jc w:val="center"/>
        <w:rPr>
          <w:rFonts w:asciiTheme="minorEastAsia" w:hAnsiTheme="minorEastAsia" w:cs="Times New Roman"/>
          <w:b/>
          <w:sz w:val="40"/>
          <w:szCs w:val="32"/>
        </w:rPr>
      </w:pPr>
      <w:r>
        <w:rPr>
          <w:rFonts w:asciiTheme="minorEastAsia" w:hAnsiTheme="minorEastAsia" w:cs="Times New Roman"/>
          <w:b/>
          <w:sz w:val="40"/>
          <w:szCs w:val="32"/>
        </w:rPr>
        <w:t>2019年</w:t>
      </w:r>
      <w:r>
        <w:rPr>
          <w:rFonts w:asciiTheme="minorEastAsia" w:hAnsiTheme="minorEastAsia" w:cs="Times New Roman" w:hint="eastAsia"/>
          <w:b/>
          <w:sz w:val="40"/>
          <w:szCs w:val="32"/>
        </w:rPr>
        <w:t>年度</w:t>
      </w:r>
      <w:r>
        <w:rPr>
          <w:rFonts w:asciiTheme="minorEastAsia" w:hAnsiTheme="minorEastAsia" w:cs="Times New Roman"/>
          <w:b/>
          <w:sz w:val="40"/>
          <w:szCs w:val="32"/>
        </w:rPr>
        <w:t>报告</w:t>
      </w:r>
    </w:p>
    <w:p w:rsidR="00C14416" w:rsidRDefault="00C14416">
      <w:pPr>
        <w:jc w:val="center"/>
        <w:rPr>
          <w:rFonts w:asciiTheme="minorEastAsia" w:hAnsiTheme="minorEastAsia" w:cs="Times New Roman"/>
          <w:b/>
          <w:sz w:val="32"/>
          <w:szCs w:val="32"/>
        </w:rPr>
      </w:pPr>
    </w:p>
    <w:p w:rsidR="00C14416" w:rsidRDefault="00C14416">
      <w:pPr>
        <w:jc w:val="center"/>
        <w:rPr>
          <w:rFonts w:asciiTheme="minorEastAsia" w:hAnsiTheme="minorEastAsia" w:cs="Times New Roman"/>
          <w:b/>
          <w:sz w:val="32"/>
          <w:szCs w:val="32"/>
        </w:rPr>
      </w:pPr>
    </w:p>
    <w:p w:rsidR="00C14416" w:rsidRDefault="00C14416">
      <w:pPr>
        <w:jc w:val="center"/>
        <w:rPr>
          <w:rFonts w:asciiTheme="minorEastAsia" w:hAnsiTheme="minorEastAsia" w:cs="Times New Roman"/>
          <w:b/>
          <w:sz w:val="32"/>
          <w:szCs w:val="32"/>
        </w:rPr>
      </w:pPr>
    </w:p>
    <w:p w:rsidR="00C14416" w:rsidRDefault="00C14416">
      <w:pPr>
        <w:jc w:val="center"/>
        <w:rPr>
          <w:rFonts w:asciiTheme="minorEastAsia" w:hAnsiTheme="minorEastAsia" w:cs="Times New Roman"/>
          <w:b/>
          <w:sz w:val="32"/>
          <w:szCs w:val="32"/>
        </w:rPr>
      </w:pPr>
    </w:p>
    <w:p w:rsidR="00C14416" w:rsidRDefault="00C14416">
      <w:pPr>
        <w:jc w:val="center"/>
        <w:rPr>
          <w:rFonts w:asciiTheme="minorEastAsia" w:hAnsiTheme="minorEastAsia" w:cs="Times New Roman"/>
          <w:b/>
          <w:sz w:val="32"/>
          <w:szCs w:val="32"/>
        </w:rPr>
      </w:pPr>
    </w:p>
    <w:p w:rsidR="00C14416" w:rsidRDefault="00C14416">
      <w:pPr>
        <w:jc w:val="center"/>
        <w:rPr>
          <w:rFonts w:asciiTheme="minorEastAsia" w:hAnsiTheme="minorEastAsia" w:cs="Times New Roman"/>
          <w:b/>
          <w:sz w:val="32"/>
          <w:szCs w:val="32"/>
        </w:rPr>
      </w:pPr>
    </w:p>
    <w:p w:rsidR="00C14416" w:rsidRDefault="00C14416">
      <w:pPr>
        <w:jc w:val="center"/>
        <w:rPr>
          <w:rFonts w:asciiTheme="minorEastAsia" w:hAnsiTheme="minorEastAsia" w:cs="Times New Roman"/>
          <w:b/>
          <w:sz w:val="32"/>
          <w:szCs w:val="32"/>
        </w:rPr>
      </w:pPr>
    </w:p>
    <w:p w:rsidR="00C14416" w:rsidRDefault="00C14416">
      <w:pPr>
        <w:jc w:val="center"/>
        <w:rPr>
          <w:rFonts w:asciiTheme="minorEastAsia" w:hAnsiTheme="minorEastAsia" w:cs="Times New Roman"/>
          <w:b/>
          <w:sz w:val="32"/>
          <w:szCs w:val="32"/>
        </w:rPr>
      </w:pPr>
    </w:p>
    <w:p w:rsidR="00C14416" w:rsidRDefault="00C14416">
      <w:pPr>
        <w:jc w:val="center"/>
        <w:rPr>
          <w:rFonts w:asciiTheme="minorEastAsia" w:hAnsiTheme="minorEastAsia" w:cs="Times New Roman"/>
          <w:b/>
          <w:sz w:val="32"/>
          <w:szCs w:val="32"/>
        </w:rPr>
      </w:pPr>
    </w:p>
    <w:p w:rsidR="00C14416" w:rsidRDefault="00C14416">
      <w:pPr>
        <w:jc w:val="center"/>
        <w:rPr>
          <w:rFonts w:asciiTheme="minorEastAsia" w:hAnsiTheme="minorEastAsia" w:cs="Times New Roman"/>
          <w:b/>
          <w:sz w:val="32"/>
          <w:szCs w:val="32"/>
        </w:rPr>
      </w:pPr>
    </w:p>
    <w:p w:rsidR="00C14416" w:rsidRDefault="00C14416">
      <w:pPr>
        <w:jc w:val="center"/>
        <w:rPr>
          <w:rFonts w:asciiTheme="minorEastAsia" w:hAnsiTheme="minorEastAsia" w:cs="Times New Roman"/>
          <w:b/>
          <w:sz w:val="32"/>
          <w:szCs w:val="32"/>
        </w:rPr>
      </w:pPr>
    </w:p>
    <w:p w:rsidR="00C14416" w:rsidRDefault="00396F2E">
      <w:pPr>
        <w:pStyle w:val="1"/>
        <w:numPr>
          <w:ilvl w:val="0"/>
          <w:numId w:val="1"/>
        </w:numPr>
        <w:rPr>
          <w:rFonts w:asciiTheme="minorEastAsia" w:hAnsiTheme="minorEastAsia"/>
          <w:sz w:val="36"/>
          <w:szCs w:val="36"/>
        </w:rPr>
      </w:pPr>
      <w:bookmarkStart w:id="0" w:name="_Toc528160350"/>
      <w:r>
        <w:rPr>
          <w:rFonts w:asciiTheme="minorEastAsia" w:hAnsiTheme="minorEastAsia" w:hint="eastAsia"/>
          <w:sz w:val="36"/>
          <w:szCs w:val="36"/>
        </w:rPr>
        <w:t>目录</w:t>
      </w:r>
      <w:bookmarkEnd w:id="0"/>
    </w:p>
    <w:p w:rsidR="00C14416" w:rsidRDefault="00396F2E">
      <w:pPr>
        <w:pStyle w:val="10"/>
        <w:tabs>
          <w:tab w:val="left" w:pos="630"/>
          <w:tab w:val="right" w:leader="dot" w:pos="8296"/>
        </w:tabs>
        <w:rPr>
          <w:rFonts w:asciiTheme="minorEastAsia" w:hAnsiTheme="minorEastAsia"/>
          <w:sz w:val="30"/>
          <w:szCs w:val="30"/>
        </w:rPr>
      </w:pPr>
      <w:r>
        <w:rPr>
          <w:rFonts w:asciiTheme="minorEastAsia" w:hAnsiTheme="minorEastAsia"/>
          <w:sz w:val="30"/>
          <w:szCs w:val="30"/>
        </w:rPr>
        <w:fldChar w:fldCharType="begin"/>
      </w:r>
      <w:r>
        <w:rPr>
          <w:rFonts w:asciiTheme="minorEastAsia" w:hAnsiTheme="minorEastAsia"/>
          <w:sz w:val="30"/>
          <w:szCs w:val="30"/>
        </w:rPr>
        <w:instrText xml:space="preserve"> TOC \o "1-2" \h \z \u </w:instrText>
      </w:r>
      <w:r>
        <w:rPr>
          <w:rFonts w:asciiTheme="minorEastAsia" w:hAnsiTheme="minorEastAsia"/>
          <w:sz w:val="30"/>
          <w:szCs w:val="30"/>
        </w:rPr>
        <w:fldChar w:fldCharType="separate"/>
      </w:r>
      <w:hyperlink w:anchor="_Toc528160350" w:history="1">
        <w:r>
          <w:rPr>
            <w:rStyle w:val="a9"/>
            <w:rFonts w:asciiTheme="minorEastAsia" w:hAnsiTheme="minorEastAsia" w:hint="eastAsia"/>
            <w:sz w:val="30"/>
            <w:szCs w:val="30"/>
          </w:rPr>
          <w:t>一.</w:t>
        </w:r>
        <w:r>
          <w:rPr>
            <w:rFonts w:asciiTheme="minorEastAsia" w:hAnsiTheme="minorEastAsia"/>
            <w:sz w:val="30"/>
            <w:szCs w:val="30"/>
          </w:rPr>
          <w:tab/>
        </w:r>
        <w:r>
          <w:rPr>
            <w:rStyle w:val="a9"/>
            <w:rFonts w:asciiTheme="minorEastAsia" w:hAnsiTheme="minorEastAsia" w:hint="eastAsia"/>
            <w:sz w:val="30"/>
            <w:szCs w:val="30"/>
          </w:rPr>
          <w:t>目录</w:t>
        </w:r>
        <w:r>
          <w:rPr>
            <w:rFonts w:asciiTheme="minorEastAsia" w:hAnsiTheme="minorEastAsia"/>
            <w:sz w:val="30"/>
            <w:szCs w:val="30"/>
          </w:rPr>
          <w:tab/>
        </w:r>
        <w:r>
          <w:rPr>
            <w:rFonts w:asciiTheme="minorEastAsia" w:hAnsiTheme="minorEastAsia"/>
            <w:sz w:val="30"/>
            <w:szCs w:val="30"/>
          </w:rPr>
          <w:fldChar w:fldCharType="begin"/>
        </w:r>
        <w:r>
          <w:rPr>
            <w:rFonts w:asciiTheme="minorEastAsia" w:hAnsiTheme="minorEastAsia"/>
            <w:sz w:val="30"/>
            <w:szCs w:val="30"/>
          </w:rPr>
          <w:instrText xml:space="preserve"> PAGEREF _Toc528160350 \h </w:instrText>
        </w:r>
        <w:r>
          <w:rPr>
            <w:rFonts w:asciiTheme="minorEastAsia" w:hAnsiTheme="minorEastAsia"/>
            <w:sz w:val="30"/>
            <w:szCs w:val="30"/>
          </w:rPr>
        </w:r>
        <w:r>
          <w:rPr>
            <w:rFonts w:asciiTheme="minorEastAsia" w:hAnsiTheme="minorEastAsia"/>
            <w:sz w:val="30"/>
            <w:szCs w:val="30"/>
          </w:rPr>
          <w:fldChar w:fldCharType="separate"/>
        </w:r>
        <w:r>
          <w:rPr>
            <w:rFonts w:asciiTheme="minorEastAsia" w:hAnsiTheme="minorEastAsia"/>
            <w:sz w:val="30"/>
            <w:szCs w:val="30"/>
          </w:rPr>
          <w:t>1</w:t>
        </w:r>
        <w:r>
          <w:rPr>
            <w:rFonts w:asciiTheme="minorEastAsia" w:hAnsiTheme="minorEastAsia"/>
            <w:sz w:val="30"/>
            <w:szCs w:val="30"/>
          </w:rPr>
          <w:fldChar w:fldCharType="end"/>
        </w:r>
      </w:hyperlink>
    </w:p>
    <w:p w:rsidR="00C14416" w:rsidRDefault="008F4A7A">
      <w:pPr>
        <w:pStyle w:val="10"/>
        <w:tabs>
          <w:tab w:val="left" w:pos="630"/>
          <w:tab w:val="right" w:leader="dot" w:pos="8296"/>
        </w:tabs>
        <w:rPr>
          <w:rFonts w:asciiTheme="minorEastAsia" w:hAnsiTheme="minorEastAsia"/>
          <w:sz w:val="30"/>
          <w:szCs w:val="30"/>
        </w:rPr>
      </w:pPr>
      <w:hyperlink w:anchor="_Toc528160351" w:history="1">
        <w:r w:rsidR="00396F2E">
          <w:rPr>
            <w:rStyle w:val="a9"/>
            <w:rFonts w:asciiTheme="minorEastAsia" w:hAnsiTheme="minorEastAsia" w:hint="eastAsia"/>
            <w:sz w:val="30"/>
            <w:szCs w:val="30"/>
          </w:rPr>
          <w:t>二.</w:t>
        </w:r>
        <w:r w:rsidR="00396F2E">
          <w:rPr>
            <w:rFonts w:asciiTheme="minorEastAsia" w:hAnsiTheme="minorEastAsia"/>
            <w:sz w:val="30"/>
            <w:szCs w:val="30"/>
          </w:rPr>
          <w:tab/>
        </w:r>
        <w:r w:rsidR="00396F2E">
          <w:rPr>
            <w:rStyle w:val="a9"/>
            <w:rFonts w:asciiTheme="minorEastAsia" w:hAnsiTheme="minorEastAsia" w:hint="eastAsia"/>
            <w:sz w:val="30"/>
            <w:szCs w:val="30"/>
          </w:rPr>
          <w:t>产品基本情况</w:t>
        </w:r>
        <w:r w:rsidR="00396F2E">
          <w:rPr>
            <w:rFonts w:asciiTheme="minorEastAsia" w:hAnsiTheme="minorEastAsia"/>
            <w:sz w:val="30"/>
            <w:szCs w:val="30"/>
          </w:rPr>
          <w:tab/>
        </w:r>
        <w:r w:rsidR="00396F2E">
          <w:rPr>
            <w:rFonts w:asciiTheme="minorEastAsia" w:hAnsiTheme="minorEastAsia"/>
            <w:sz w:val="30"/>
            <w:szCs w:val="30"/>
          </w:rPr>
          <w:fldChar w:fldCharType="begin"/>
        </w:r>
        <w:r w:rsidR="00396F2E">
          <w:rPr>
            <w:rFonts w:asciiTheme="minorEastAsia" w:hAnsiTheme="minorEastAsia"/>
            <w:sz w:val="30"/>
            <w:szCs w:val="30"/>
          </w:rPr>
          <w:instrText xml:space="preserve"> PAGEREF _Toc528160351 \h </w:instrText>
        </w:r>
        <w:r w:rsidR="00396F2E">
          <w:rPr>
            <w:rFonts w:asciiTheme="minorEastAsia" w:hAnsiTheme="minorEastAsia"/>
            <w:sz w:val="30"/>
            <w:szCs w:val="30"/>
          </w:rPr>
        </w:r>
        <w:r w:rsidR="00396F2E">
          <w:rPr>
            <w:rFonts w:asciiTheme="minorEastAsia" w:hAnsiTheme="minorEastAsia"/>
            <w:sz w:val="30"/>
            <w:szCs w:val="30"/>
          </w:rPr>
          <w:fldChar w:fldCharType="separate"/>
        </w:r>
        <w:r w:rsidR="00396F2E">
          <w:rPr>
            <w:rFonts w:asciiTheme="minorEastAsia" w:hAnsiTheme="minorEastAsia"/>
            <w:sz w:val="30"/>
            <w:szCs w:val="30"/>
          </w:rPr>
          <w:t>1</w:t>
        </w:r>
        <w:r w:rsidR="00396F2E">
          <w:rPr>
            <w:rFonts w:asciiTheme="minorEastAsia" w:hAnsiTheme="minorEastAsia"/>
            <w:sz w:val="30"/>
            <w:szCs w:val="30"/>
          </w:rPr>
          <w:fldChar w:fldCharType="end"/>
        </w:r>
      </w:hyperlink>
    </w:p>
    <w:p w:rsidR="00C14416" w:rsidRDefault="008F4A7A">
      <w:pPr>
        <w:pStyle w:val="10"/>
        <w:tabs>
          <w:tab w:val="left" w:pos="630"/>
          <w:tab w:val="right" w:leader="dot" w:pos="8296"/>
        </w:tabs>
        <w:rPr>
          <w:rFonts w:asciiTheme="minorEastAsia" w:hAnsiTheme="minorEastAsia"/>
          <w:sz w:val="30"/>
          <w:szCs w:val="30"/>
        </w:rPr>
      </w:pPr>
      <w:hyperlink w:anchor="_Toc528160352" w:history="1">
        <w:r w:rsidR="00396F2E">
          <w:rPr>
            <w:rStyle w:val="a9"/>
            <w:rFonts w:asciiTheme="minorEastAsia" w:hAnsiTheme="minorEastAsia" w:hint="eastAsia"/>
            <w:sz w:val="30"/>
            <w:szCs w:val="30"/>
          </w:rPr>
          <w:t>三.</w:t>
        </w:r>
        <w:r w:rsidR="00396F2E">
          <w:rPr>
            <w:rFonts w:asciiTheme="minorEastAsia" w:hAnsiTheme="minorEastAsia"/>
            <w:sz w:val="30"/>
            <w:szCs w:val="30"/>
          </w:rPr>
          <w:tab/>
        </w:r>
        <w:r w:rsidR="00396F2E">
          <w:rPr>
            <w:rStyle w:val="a9"/>
            <w:rFonts w:asciiTheme="minorEastAsia" w:hAnsiTheme="minorEastAsia" w:hint="eastAsia"/>
            <w:sz w:val="30"/>
            <w:szCs w:val="30"/>
          </w:rPr>
          <w:t>产品收益</w:t>
        </w:r>
        <w:r w:rsidR="00396F2E">
          <w:rPr>
            <w:rStyle w:val="a9"/>
            <w:rFonts w:asciiTheme="minorEastAsia" w:hAnsiTheme="minorEastAsia"/>
            <w:sz w:val="30"/>
            <w:szCs w:val="30"/>
          </w:rPr>
          <w:t>/</w:t>
        </w:r>
        <w:r w:rsidR="00396F2E">
          <w:rPr>
            <w:rStyle w:val="a9"/>
            <w:rFonts w:asciiTheme="minorEastAsia" w:hAnsiTheme="minorEastAsia" w:hint="eastAsia"/>
            <w:sz w:val="30"/>
            <w:szCs w:val="30"/>
          </w:rPr>
          <w:t>净值表现</w:t>
        </w:r>
        <w:r w:rsidR="00396F2E">
          <w:rPr>
            <w:rFonts w:asciiTheme="minorEastAsia" w:hAnsiTheme="minorEastAsia"/>
            <w:sz w:val="30"/>
            <w:szCs w:val="30"/>
          </w:rPr>
          <w:tab/>
        </w:r>
        <w:r w:rsidR="00396F2E">
          <w:rPr>
            <w:rFonts w:asciiTheme="minorEastAsia" w:hAnsiTheme="minorEastAsia" w:hint="eastAsia"/>
            <w:sz w:val="30"/>
            <w:szCs w:val="30"/>
          </w:rPr>
          <w:t>1</w:t>
        </w:r>
      </w:hyperlink>
    </w:p>
    <w:p w:rsidR="00C14416" w:rsidRDefault="008F4A7A">
      <w:pPr>
        <w:pStyle w:val="10"/>
        <w:tabs>
          <w:tab w:val="left" w:pos="630"/>
          <w:tab w:val="right" w:leader="dot" w:pos="8296"/>
        </w:tabs>
        <w:rPr>
          <w:rFonts w:asciiTheme="minorEastAsia" w:hAnsiTheme="minorEastAsia"/>
          <w:sz w:val="30"/>
          <w:szCs w:val="30"/>
        </w:rPr>
      </w:pPr>
      <w:hyperlink w:anchor="_Toc528160353" w:history="1">
        <w:r w:rsidR="00396F2E">
          <w:rPr>
            <w:rStyle w:val="a9"/>
            <w:rFonts w:asciiTheme="minorEastAsia" w:hAnsiTheme="minorEastAsia" w:hint="eastAsia"/>
            <w:sz w:val="30"/>
            <w:szCs w:val="30"/>
          </w:rPr>
          <w:t>四.</w:t>
        </w:r>
        <w:r w:rsidR="00396F2E">
          <w:rPr>
            <w:rFonts w:asciiTheme="minorEastAsia" w:hAnsiTheme="minorEastAsia"/>
            <w:sz w:val="30"/>
            <w:szCs w:val="30"/>
          </w:rPr>
          <w:tab/>
        </w:r>
        <w:r w:rsidR="00396F2E">
          <w:rPr>
            <w:rStyle w:val="a9"/>
            <w:rFonts w:asciiTheme="minorEastAsia" w:hAnsiTheme="minorEastAsia" w:hint="eastAsia"/>
            <w:sz w:val="30"/>
            <w:szCs w:val="30"/>
          </w:rPr>
          <w:t>报告期内产品的投资策略和运作分析</w:t>
        </w:r>
        <w:r w:rsidR="00396F2E">
          <w:rPr>
            <w:rFonts w:asciiTheme="minorEastAsia" w:hAnsiTheme="minorEastAsia"/>
            <w:sz w:val="30"/>
            <w:szCs w:val="30"/>
          </w:rPr>
          <w:tab/>
        </w:r>
        <w:r w:rsidR="00396F2E">
          <w:rPr>
            <w:rFonts w:asciiTheme="minorEastAsia" w:hAnsiTheme="minorEastAsia"/>
            <w:sz w:val="30"/>
            <w:szCs w:val="30"/>
          </w:rPr>
          <w:fldChar w:fldCharType="begin"/>
        </w:r>
        <w:r w:rsidR="00396F2E">
          <w:rPr>
            <w:rFonts w:asciiTheme="minorEastAsia" w:hAnsiTheme="minorEastAsia"/>
            <w:sz w:val="30"/>
            <w:szCs w:val="30"/>
          </w:rPr>
          <w:instrText xml:space="preserve"> PAGEREF _Toc528160353 \h </w:instrText>
        </w:r>
        <w:r w:rsidR="00396F2E">
          <w:rPr>
            <w:rFonts w:asciiTheme="minorEastAsia" w:hAnsiTheme="minorEastAsia"/>
            <w:sz w:val="30"/>
            <w:szCs w:val="30"/>
          </w:rPr>
        </w:r>
        <w:r w:rsidR="00396F2E">
          <w:rPr>
            <w:rFonts w:asciiTheme="minorEastAsia" w:hAnsiTheme="minorEastAsia"/>
            <w:sz w:val="30"/>
            <w:szCs w:val="30"/>
          </w:rPr>
          <w:fldChar w:fldCharType="separate"/>
        </w:r>
        <w:r w:rsidR="00396F2E">
          <w:rPr>
            <w:rFonts w:asciiTheme="minorEastAsia" w:hAnsiTheme="minorEastAsia"/>
            <w:sz w:val="30"/>
            <w:szCs w:val="30"/>
          </w:rPr>
          <w:t>2</w:t>
        </w:r>
        <w:r w:rsidR="00396F2E">
          <w:rPr>
            <w:rFonts w:asciiTheme="minorEastAsia" w:hAnsiTheme="minorEastAsia"/>
            <w:sz w:val="30"/>
            <w:szCs w:val="30"/>
          </w:rPr>
          <w:fldChar w:fldCharType="end"/>
        </w:r>
      </w:hyperlink>
    </w:p>
    <w:p w:rsidR="00C14416" w:rsidRDefault="008F4A7A">
      <w:pPr>
        <w:pStyle w:val="10"/>
        <w:tabs>
          <w:tab w:val="left" w:pos="630"/>
          <w:tab w:val="right" w:leader="dot" w:pos="8296"/>
        </w:tabs>
        <w:rPr>
          <w:rFonts w:asciiTheme="minorEastAsia" w:hAnsiTheme="minorEastAsia"/>
          <w:sz w:val="30"/>
          <w:szCs w:val="30"/>
        </w:rPr>
      </w:pPr>
      <w:hyperlink w:anchor="_Toc528160354" w:history="1">
        <w:r w:rsidR="00396F2E">
          <w:rPr>
            <w:rStyle w:val="a9"/>
            <w:rFonts w:asciiTheme="minorEastAsia" w:hAnsiTheme="minorEastAsia" w:hint="eastAsia"/>
            <w:sz w:val="30"/>
            <w:szCs w:val="30"/>
          </w:rPr>
          <w:t>五.</w:t>
        </w:r>
        <w:r w:rsidR="00396F2E">
          <w:rPr>
            <w:rFonts w:asciiTheme="minorEastAsia" w:hAnsiTheme="minorEastAsia"/>
            <w:sz w:val="30"/>
            <w:szCs w:val="30"/>
          </w:rPr>
          <w:tab/>
        </w:r>
        <w:r w:rsidR="00396F2E">
          <w:rPr>
            <w:rStyle w:val="a9"/>
            <w:rFonts w:asciiTheme="minorEastAsia" w:hAnsiTheme="minorEastAsia" w:hint="eastAsia"/>
            <w:sz w:val="30"/>
            <w:szCs w:val="30"/>
          </w:rPr>
          <w:t>财务会计报告</w:t>
        </w:r>
        <w:r w:rsidR="00396F2E">
          <w:rPr>
            <w:rFonts w:asciiTheme="minorEastAsia" w:hAnsiTheme="minorEastAsia"/>
            <w:sz w:val="30"/>
            <w:szCs w:val="30"/>
          </w:rPr>
          <w:tab/>
        </w:r>
        <w:r w:rsidR="00396F2E">
          <w:rPr>
            <w:rFonts w:asciiTheme="minorEastAsia" w:hAnsiTheme="minorEastAsia" w:hint="eastAsia"/>
            <w:sz w:val="30"/>
            <w:szCs w:val="30"/>
          </w:rPr>
          <w:t>3</w:t>
        </w:r>
      </w:hyperlink>
    </w:p>
    <w:p w:rsidR="00C14416" w:rsidRDefault="008F4A7A">
      <w:pPr>
        <w:pStyle w:val="20"/>
        <w:tabs>
          <w:tab w:val="right" w:leader="dot" w:pos="8296"/>
        </w:tabs>
        <w:rPr>
          <w:rFonts w:asciiTheme="minorEastAsia" w:hAnsiTheme="minorEastAsia"/>
          <w:sz w:val="30"/>
          <w:szCs w:val="30"/>
        </w:rPr>
      </w:pPr>
      <w:hyperlink w:anchor="_Toc528160355" w:history="1">
        <w:r w:rsidR="00396F2E">
          <w:rPr>
            <w:rStyle w:val="a9"/>
            <w:rFonts w:asciiTheme="minorEastAsia" w:hAnsiTheme="minorEastAsia"/>
            <w:sz w:val="30"/>
            <w:szCs w:val="30"/>
          </w:rPr>
          <w:t>1.</w:t>
        </w:r>
        <w:r w:rsidR="00396F2E">
          <w:rPr>
            <w:rStyle w:val="a9"/>
            <w:rFonts w:asciiTheme="minorEastAsia" w:hAnsiTheme="minorEastAsia" w:hint="eastAsia"/>
            <w:sz w:val="30"/>
            <w:szCs w:val="30"/>
          </w:rPr>
          <w:t>资产负债表</w:t>
        </w:r>
        <w:r w:rsidR="00396F2E">
          <w:rPr>
            <w:rFonts w:asciiTheme="minorEastAsia" w:hAnsiTheme="minorEastAsia"/>
            <w:sz w:val="30"/>
            <w:szCs w:val="30"/>
          </w:rPr>
          <w:tab/>
        </w:r>
        <w:r w:rsidR="00396F2E">
          <w:rPr>
            <w:rFonts w:asciiTheme="minorEastAsia" w:hAnsiTheme="minorEastAsia" w:hint="eastAsia"/>
            <w:sz w:val="30"/>
            <w:szCs w:val="30"/>
          </w:rPr>
          <w:t>3</w:t>
        </w:r>
      </w:hyperlink>
    </w:p>
    <w:p w:rsidR="00C14416" w:rsidRDefault="008F4A7A">
      <w:pPr>
        <w:pStyle w:val="20"/>
        <w:tabs>
          <w:tab w:val="right" w:leader="dot" w:pos="8296"/>
        </w:tabs>
        <w:rPr>
          <w:rFonts w:asciiTheme="minorEastAsia" w:hAnsiTheme="minorEastAsia"/>
          <w:sz w:val="30"/>
          <w:szCs w:val="30"/>
        </w:rPr>
      </w:pPr>
      <w:hyperlink w:anchor="_Toc528160356" w:history="1">
        <w:r w:rsidR="00396F2E">
          <w:rPr>
            <w:rStyle w:val="a9"/>
            <w:rFonts w:asciiTheme="minorEastAsia" w:hAnsiTheme="minorEastAsia"/>
            <w:sz w:val="30"/>
            <w:szCs w:val="30"/>
          </w:rPr>
          <w:t>2.</w:t>
        </w:r>
        <w:r w:rsidR="00396F2E">
          <w:rPr>
            <w:rStyle w:val="a9"/>
            <w:rFonts w:asciiTheme="minorEastAsia" w:hAnsiTheme="minorEastAsia" w:hint="eastAsia"/>
            <w:sz w:val="30"/>
            <w:szCs w:val="30"/>
          </w:rPr>
          <w:t>利润表</w:t>
        </w:r>
        <w:r w:rsidR="00396F2E">
          <w:rPr>
            <w:rFonts w:asciiTheme="minorEastAsia" w:hAnsiTheme="minorEastAsia"/>
            <w:sz w:val="30"/>
            <w:szCs w:val="30"/>
          </w:rPr>
          <w:tab/>
        </w:r>
        <w:r w:rsidR="00396F2E">
          <w:rPr>
            <w:rFonts w:asciiTheme="minorEastAsia" w:hAnsiTheme="minorEastAsia" w:hint="eastAsia"/>
            <w:sz w:val="30"/>
            <w:szCs w:val="30"/>
          </w:rPr>
          <w:t>4</w:t>
        </w:r>
      </w:hyperlink>
    </w:p>
    <w:p w:rsidR="00C14416" w:rsidRDefault="008F4A7A">
      <w:pPr>
        <w:pStyle w:val="10"/>
        <w:tabs>
          <w:tab w:val="left" w:pos="630"/>
          <w:tab w:val="right" w:leader="dot" w:pos="8296"/>
        </w:tabs>
        <w:rPr>
          <w:rFonts w:asciiTheme="minorEastAsia" w:hAnsiTheme="minorEastAsia"/>
          <w:sz w:val="30"/>
          <w:szCs w:val="30"/>
        </w:rPr>
      </w:pPr>
      <w:hyperlink w:anchor="_Toc528160358" w:history="1">
        <w:r w:rsidR="00396F2E">
          <w:rPr>
            <w:rStyle w:val="a9"/>
            <w:rFonts w:asciiTheme="minorEastAsia" w:hAnsiTheme="minorEastAsia" w:hint="eastAsia"/>
            <w:sz w:val="30"/>
            <w:szCs w:val="30"/>
          </w:rPr>
          <w:t>六.</w:t>
        </w:r>
        <w:r w:rsidR="00396F2E">
          <w:rPr>
            <w:rFonts w:asciiTheme="minorEastAsia" w:hAnsiTheme="minorEastAsia"/>
            <w:sz w:val="30"/>
            <w:szCs w:val="30"/>
          </w:rPr>
          <w:tab/>
        </w:r>
        <w:r w:rsidR="00396F2E">
          <w:rPr>
            <w:rStyle w:val="a9"/>
            <w:rFonts w:asciiTheme="minorEastAsia" w:hAnsiTheme="minorEastAsia" w:hint="eastAsia"/>
            <w:sz w:val="30"/>
            <w:szCs w:val="30"/>
          </w:rPr>
          <w:t>投资组合情况</w:t>
        </w:r>
        <w:r w:rsidR="00396F2E">
          <w:rPr>
            <w:rFonts w:asciiTheme="minorEastAsia" w:hAnsiTheme="minorEastAsia"/>
            <w:sz w:val="30"/>
            <w:szCs w:val="30"/>
          </w:rPr>
          <w:tab/>
        </w:r>
        <w:r w:rsidR="00396F2E">
          <w:rPr>
            <w:rFonts w:asciiTheme="minorEastAsia" w:hAnsiTheme="minorEastAsia" w:hint="eastAsia"/>
            <w:sz w:val="30"/>
            <w:szCs w:val="30"/>
          </w:rPr>
          <w:t>5</w:t>
        </w:r>
      </w:hyperlink>
    </w:p>
    <w:p w:rsidR="00C14416" w:rsidRDefault="008F4A7A">
      <w:pPr>
        <w:pStyle w:val="20"/>
        <w:tabs>
          <w:tab w:val="right" w:leader="dot" w:pos="8296"/>
        </w:tabs>
        <w:rPr>
          <w:rFonts w:asciiTheme="minorEastAsia" w:hAnsiTheme="minorEastAsia"/>
          <w:sz w:val="30"/>
          <w:szCs w:val="30"/>
        </w:rPr>
      </w:pPr>
      <w:hyperlink w:anchor="_Toc528160359" w:history="1">
        <w:r w:rsidR="00396F2E">
          <w:rPr>
            <w:rStyle w:val="a9"/>
            <w:rFonts w:asciiTheme="minorEastAsia" w:hAnsiTheme="minorEastAsia"/>
            <w:sz w:val="30"/>
            <w:szCs w:val="30"/>
          </w:rPr>
          <w:t xml:space="preserve">1. </w:t>
        </w:r>
        <w:r w:rsidR="00396F2E">
          <w:rPr>
            <w:rStyle w:val="a9"/>
            <w:rFonts w:asciiTheme="minorEastAsia" w:hAnsiTheme="minorEastAsia" w:hint="eastAsia"/>
            <w:sz w:val="30"/>
            <w:szCs w:val="30"/>
          </w:rPr>
          <w:t>报告期末产品资产组合情况</w:t>
        </w:r>
        <w:r w:rsidR="00396F2E">
          <w:rPr>
            <w:rFonts w:asciiTheme="minorEastAsia" w:hAnsiTheme="minorEastAsia"/>
            <w:sz w:val="30"/>
            <w:szCs w:val="30"/>
          </w:rPr>
          <w:tab/>
        </w:r>
        <w:r w:rsidR="00396F2E">
          <w:rPr>
            <w:rFonts w:asciiTheme="minorEastAsia" w:hAnsiTheme="minorEastAsia" w:hint="eastAsia"/>
            <w:sz w:val="30"/>
            <w:szCs w:val="30"/>
          </w:rPr>
          <w:t>5</w:t>
        </w:r>
      </w:hyperlink>
    </w:p>
    <w:p w:rsidR="00C14416" w:rsidRDefault="008F4A7A">
      <w:pPr>
        <w:pStyle w:val="20"/>
        <w:tabs>
          <w:tab w:val="right" w:leader="dot" w:pos="8296"/>
        </w:tabs>
        <w:rPr>
          <w:rFonts w:asciiTheme="minorEastAsia" w:hAnsiTheme="minorEastAsia"/>
          <w:sz w:val="30"/>
          <w:szCs w:val="30"/>
        </w:rPr>
      </w:pPr>
      <w:hyperlink w:anchor="_Toc528160360" w:history="1">
        <w:r w:rsidR="00396F2E">
          <w:rPr>
            <w:rStyle w:val="a9"/>
            <w:rFonts w:asciiTheme="minorEastAsia" w:hAnsiTheme="minorEastAsia"/>
            <w:sz w:val="30"/>
            <w:szCs w:val="30"/>
          </w:rPr>
          <w:t xml:space="preserve">2. </w:t>
        </w:r>
        <w:r w:rsidR="00396F2E">
          <w:rPr>
            <w:rStyle w:val="a9"/>
            <w:rFonts w:asciiTheme="minorEastAsia" w:hAnsiTheme="minorEastAsia" w:hint="eastAsia"/>
            <w:sz w:val="30"/>
            <w:szCs w:val="30"/>
          </w:rPr>
          <w:t>报告期末杠杆融资情况</w:t>
        </w:r>
        <w:r w:rsidR="00396F2E">
          <w:rPr>
            <w:rFonts w:asciiTheme="minorEastAsia" w:hAnsiTheme="minorEastAsia"/>
            <w:sz w:val="30"/>
            <w:szCs w:val="30"/>
          </w:rPr>
          <w:tab/>
        </w:r>
        <w:r w:rsidR="00396F2E">
          <w:rPr>
            <w:rFonts w:asciiTheme="minorEastAsia" w:hAnsiTheme="minorEastAsia" w:hint="eastAsia"/>
            <w:sz w:val="30"/>
            <w:szCs w:val="30"/>
          </w:rPr>
          <w:t>5</w:t>
        </w:r>
      </w:hyperlink>
    </w:p>
    <w:p w:rsidR="00C14416" w:rsidRDefault="00396F2E">
      <w:pPr>
        <w:rPr>
          <w:rFonts w:asciiTheme="minorEastAsia" w:hAnsiTheme="minorEastAsia"/>
          <w:sz w:val="22"/>
        </w:rPr>
      </w:pPr>
      <w:r>
        <w:rPr>
          <w:rFonts w:asciiTheme="minorEastAsia" w:hAnsiTheme="minorEastAsia"/>
          <w:sz w:val="30"/>
          <w:szCs w:val="30"/>
        </w:rPr>
        <w:fldChar w:fldCharType="end"/>
      </w:r>
    </w:p>
    <w:p w:rsidR="00C14416" w:rsidRDefault="00C14416">
      <w:pPr>
        <w:rPr>
          <w:rFonts w:asciiTheme="minorEastAsia" w:hAnsiTheme="minorEastAsia"/>
          <w:sz w:val="22"/>
        </w:rPr>
      </w:pPr>
    </w:p>
    <w:p w:rsidR="00C14416" w:rsidRDefault="00C14416">
      <w:pPr>
        <w:rPr>
          <w:rFonts w:asciiTheme="minorEastAsia" w:hAnsiTheme="minorEastAsia"/>
          <w:sz w:val="22"/>
        </w:rPr>
      </w:pPr>
    </w:p>
    <w:p w:rsidR="00C14416" w:rsidRDefault="00C14416">
      <w:pPr>
        <w:rPr>
          <w:rFonts w:asciiTheme="minorEastAsia" w:hAnsiTheme="minorEastAsia"/>
          <w:sz w:val="22"/>
        </w:rPr>
      </w:pPr>
    </w:p>
    <w:p w:rsidR="00C14416" w:rsidRDefault="00C14416">
      <w:pPr>
        <w:rPr>
          <w:rFonts w:asciiTheme="minorEastAsia" w:hAnsiTheme="minorEastAsia"/>
          <w:sz w:val="22"/>
        </w:rPr>
      </w:pPr>
    </w:p>
    <w:p w:rsidR="00C14416" w:rsidRDefault="00C14416">
      <w:pPr>
        <w:rPr>
          <w:rFonts w:asciiTheme="minorEastAsia" w:hAnsiTheme="minorEastAsia"/>
          <w:sz w:val="22"/>
        </w:rPr>
      </w:pPr>
    </w:p>
    <w:p w:rsidR="00C14416" w:rsidRDefault="00C14416">
      <w:pPr>
        <w:rPr>
          <w:rFonts w:asciiTheme="minorEastAsia" w:hAnsiTheme="minorEastAsia"/>
          <w:sz w:val="22"/>
        </w:rPr>
      </w:pPr>
    </w:p>
    <w:p w:rsidR="00C14416" w:rsidRDefault="00C14416">
      <w:pPr>
        <w:rPr>
          <w:rFonts w:asciiTheme="minorEastAsia" w:hAnsiTheme="minorEastAsia"/>
          <w:sz w:val="22"/>
        </w:rPr>
      </w:pPr>
    </w:p>
    <w:p w:rsidR="00C14416" w:rsidRDefault="00C14416">
      <w:pPr>
        <w:rPr>
          <w:rFonts w:asciiTheme="minorEastAsia" w:hAnsiTheme="minorEastAsia"/>
          <w:sz w:val="22"/>
        </w:rPr>
      </w:pPr>
    </w:p>
    <w:p w:rsidR="00C14416" w:rsidRDefault="00C14416">
      <w:pPr>
        <w:rPr>
          <w:rFonts w:asciiTheme="minorEastAsia" w:hAnsiTheme="minorEastAsia"/>
          <w:sz w:val="22"/>
        </w:rPr>
      </w:pPr>
    </w:p>
    <w:p w:rsidR="00C14416" w:rsidRDefault="00C14416">
      <w:pPr>
        <w:rPr>
          <w:rFonts w:asciiTheme="minorEastAsia" w:hAnsiTheme="minorEastAsia"/>
          <w:sz w:val="22"/>
        </w:rPr>
      </w:pPr>
    </w:p>
    <w:p w:rsidR="00C14416" w:rsidRDefault="00C14416">
      <w:pPr>
        <w:rPr>
          <w:rFonts w:asciiTheme="minorEastAsia" w:hAnsiTheme="minorEastAsia"/>
          <w:sz w:val="22"/>
        </w:rPr>
      </w:pPr>
    </w:p>
    <w:p w:rsidR="00C14416" w:rsidRDefault="00C14416">
      <w:pPr>
        <w:rPr>
          <w:rFonts w:asciiTheme="minorEastAsia" w:hAnsiTheme="minorEastAsia"/>
          <w:sz w:val="22"/>
        </w:rPr>
      </w:pPr>
    </w:p>
    <w:p w:rsidR="00C14416" w:rsidRDefault="00C14416">
      <w:pPr>
        <w:rPr>
          <w:rFonts w:asciiTheme="minorEastAsia" w:hAnsiTheme="minorEastAsia"/>
          <w:sz w:val="22"/>
        </w:rPr>
      </w:pPr>
    </w:p>
    <w:p w:rsidR="00C14416" w:rsidRDefault="00C14416">
      <w:pPr>
        <w:rPr>
          <w:rFonts w:asciiTheme="minorEastAsia" w:hAnsiTheme="minorEastAsia"/>
          <w:sz w:val="22"/>
        </w:rPr>
      </w:pPr>
    </w:p>
    <w:p w:rsidR="00C14416" w:rsidRDefault="00C14416">
      <w:pPr>
        <w:rPr>
          <w:rFonts w:asciiTheme="minorEastAsia" w:hAnsiTheme="minorEastAsia"/>
          <w:sz w:val="22"/>
        </w:rPr>
      </w:pPr>
    </w:p>
    <w:p w:rsidR="00C14416" w:rsidRDefault="00C14416">
      <w:pPr>
        <w:rPr>
          <w:rFonts w:asciiTheme="minorEastAsia" w:hAnsiTheme="minorEastAsia"/>
        </w:rPr>
      </w:pPr>
    </w:p>
    <w:p w:rsidR="00C14416" w:rsidRDefault="00396F2E">
      <w:pPr>
        <w:pStyle w:val="1"/>
        <w:numPr>
          <w:ilvl w:val="0"/>
          <w:numId w:val="1"/>
        </w:numPr>
        <w:rPr>
          <w:rFonts w:asciiTheme="minorEastAsia" w:hAnsiTheme="minorEastAsia"/>
          <w:sz w:val="30"/>
          <w:szCs w:val="30"/>
        </w:rPr>
      </w:pPr>
      <w:bookmarkStart w:id="1" w:name="_Toc528160351"/>
      <w:r>
        <w:rPr>
          <w:rFonts w:asciiTheme="minorEastAsia" w:hAnsiTheme="minorEastAsia" w:hint="eastAsia"/>
          <w:sz w:val="30"/>
          <w:szCs w:val="30"/>
        </w:rPr>
        <w:t>产品基本情况</w:t>
      </w:r>
      <w:bookmarkEnd w:id="1"/>
    </w:p>
    <w:tbl>
      <w:tblPr>
        <w:tblW w:w="8295" w:type="dxa"/>
        <w:tblInd w:w="93" w:type="dxa"/>
        <w:tblLayout w:type="fixed"/>
        <w:tblLook w:val="04A0" w:firstRow="1" w:lastRow="0" w:firstColumn="1" w:lastColumn="0" w:noHBand="0" w:noVBand="1"/>
      </w:tblPr>
      <w:tblGrid>
        <w:gridCol w:w="2700"/>
        <w:gridCol w:w="5595"/>
      </w:tblGrid>
      <w:tr w:rsidR="00C14416">
        <w:trPr>
          <w:trHeight w:val="270"/>
        </w:trPr>
        <w:tc>
          <w:tcPr>
            <w:tcW w:w="2700" w:type="dxa"/>
            <w:tcBorders>
              <w:top w:val="single" w:sz="8" w:space="0" w:color="auto"/>
              <w:left w:val="single" w:sz="8" w:space="0" w:color="auto"/>
              <w:bottom w:val="single" w:sz="4" w:space="0" w:color="auto"/>
              <w:right w:val="single" w:sz="4" w:space="0" w:color="auto"/>
            </w:tcBorders>
            <w:shd w:val="clear" w:color="auto" w:fill="auto"/>
            <w:vAlign w:val="center"/>
          </w:tcPr>
          <w:p w:rsidR="00C14416" w:rsidRDefault="00396F2E">
            <w:pPr>
              <w:widowControl/>
              <w:jc w:val="left"/>
              <w:rPr>
                <w:rFonts w:asciiTheme="minorEastAsia" w:hAnsiTheme="minorEastAsia" w:cs="宋体"/>
                <w:b/>
                <w:color w:val="000000"/>
                <w:kern w:val="0"/>
                <w:sz w:val="22"/>
              </w:rPr>
            </w:pPr>
            <w:r>
              <w:rPr>
                <w:rFonts w:asciiTheme="minorEastAsia" w:hAnsiTheme="minorEastAsia" w:cs="宋体" w:hint="eastAsia"/>
                <w:b/>
                <w:color w:val="000000"/>
                <w:kern w:val="0"/>
                <w:sz w:val="22"/>
              </w:rPr>
              <w:t>产品名称</w:t>
            </w:r>
          </w:p>
        </w:tc>
        <w:tc>
          <w:tcPr>
            <w:tcW w:w="5595" w:type="dxa"/>
            <w:tcBorders>
              <w:top w:val="single" w:sz="8" w:space="0" w:color="auto"/>
              <w:left w:val="nil"/>
              <w:bottom w:val="single" w:sz="4" w:space="0" w:color="auto"/>
              <w:right w:val="single" w:sz="8" w:space="0" w:color="auto"/>
            </w:tcBorders>
            <w:shd w:val="clear" w:color="auto" w:fill="auto"/>
            <w:vAlign w:val="center"/>
          </w:tcPr>
          <w:p w:rsidR="00C14416" w:rsidRDefault="00396F2E">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昆仑财富•昆仑宝系列现金管理类理财产品</w:t>
            </w:r>
          </w:p>
        </w:tc>
      </w:tr>
      <w:tr w:rsidR="00C1441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tcPr>
          <w:p w:rsidR="00C14416" w:rsidRDefault="00396F2E">
            <w:pPr>
              <w:widowControl/>
              <w:jc w:val="left"/>
              <w:rPr>
                <w:rFonts w:asciiTheme="minorEastAsia" w:hAnsiTheme="minorEastAsia" w:cs="宋体"/>
                <w:b/>
                <w:color w:val="000000"/>
                <w:kern w:val="0"/>
                <w:sz w:val="22"/>
              </w:rPr>
            </w:pPr>
            <w:r>
              <w:rPr>
                <w:rFonts w:asciiTheme="minorEastAsia" w:hAnsiTheme="minorEastAsia" w:cs="宋体" w:hint="eastAsia"/>
                <w:b/>
                <w:color w:val="000000"/>
                <w:kern w:val="0"/>
                <w:sz w:val="22"/>
              </w:rPr>
              <w:t>产品代码</w:t>
            </w:r>
          </w:p>
        </w:tc>
        <w:tc>
          <w:tcPr>
            <w:tcW w:w="5595" w:type="dxa"/>
            <w:tcBorders>
              <w:top w:val="nil"/>
              <w:left w:val="nil"/>
              <w:bottom w:val="single" w:sz="4" w:space="0" w:color="auto"/>
              <w:right w:val="single" w:sz="8" w:space="0" w:color="auto"/>
            </w:tcBorders>
            <w:shd w:val="clear" w:color="auto" w:fill="auto"/>
            <w:vAlign w:val="center"/>
          </w:tcPr>
          <w:p w:rsidR="00C14416" w:rsidRDefault="00396F2E">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KLB01</w:t>
            </w:r>
          </w:p>
        </w:tc>
      </w:tr>
      <w:tr w:rsidR="00C14416">
        <w:trPr>
          <w:trHeight w:val="540"/>
        </w:trPr>
        <w:tc>
          <w:tcPr>
            <w:tcW w:w="2700" w:type="dxa"/>
            <w:tcBorders>
              <w:top w:val="nil"/>
              <w:left w:val="single" w:sz="8" w:space="0" w:color="auto"/>
              <w:bottom w:val="single" w:sz="4" w:space="0" w:color="auto"/>
              <w:right w:val="single" w:sz="4" w:space="0" w:color="auto"/>
            </w:tcBorders>
            <w:shd w:val="clear" w:color="auto" w:fill="auto"/>
            <w:vAlign w:val="center"/>
          </w:tcPr>
          <w:p w:rsidR="00C14416" w:rsidRDefault="00396F2E">
            <w:pPr>
              <w:widowControl/>
              <w:jc w:val="left"/>
              <w:rPr>
                <w:rFonts w:asciiTheme="minorEastAsia" w:hAnsiTheme="minorEastAsia" w:cs="宋体"/>
                <w:b/>
                <w:color w:val="000000"/>
                <w:kern w:val="0"/>
                <w:sz w:val="22"/>
              </w:rPr>
            </w:pPr>
            <w:r>
              <w:rPr>
                <w:rFonts w:asciiTheme="minorEastAsia" w:hAnsiTheme="minorEastAsia" w:cs="宋体" w:hint="eastAsia"/>
                <w:b/>
                <w:color w:val="000000"/>
                <w:kern w:val="0"/>
                <w:sz w:val="22"/>
              </w:rPr>
              <w:t>全国银行业理财信息登记系统登记编码</w:t>
            </w:r>
          </w:p>
        </w:tc>
        <w:tc>
          <w:tcPr>
            <w:tcW w:w="5595" w:type="dxa"/>
            <w:tcBorders>
              <w:top w:val="nil"/>
              <w:left w:val="nil"/>
              <w:bottom w:val="single" w:sz="4" w:space="0" w:color="auto"/>
              <w:right w:val="single" w:sz="8" w:space="0" w:color="auto"/>
            </w:tcBorders>
            <w:shd w:val="clear" w:color="auto" w:fill="auto"/>
            <w:vAlign w:val="center"/>
          </w:tcPr>
          <w:p w:rsidR="00C14416" w:rsidRDefault="00396F2E">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C1137</w:t>
            </w:r>
            <w:r>
              <w:rPr>
                <w:rFonts w:asciiTheme="minorEastAsia" w:hAnsiTheme="minorEastAsia" w:cs="宋体"/>
                <w:color w:val="000000"/>
                <w:kern w:val="0"/>
                <w:sz w:val="22"/>
              </w:rPr>
              <w:t>618000297</w:t>
            </w:r>
          </w:p>
        </w:tc>
      </w:tr>
      <w:tr w:rsidR="00C1441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tcPr>
          <w:p w:rsidR="00C14416" w:rsidRDefault="00396F2E">
            <w:pPr>
              <w:widowControl/>
              <w:jc w:val="left"/>
              <w:rPr>
                <w:rFonts w:asciiTheme="minorEastAsia" w:hAnsiTheme="minorEastAsia" w:cs="宋体"/>
                <w:b/>
                <w:color w:val="000000"/>
                <w:kern w:val="0"/>
                <w:sz w:val="22"/>
              </w:rPr>
            </w:pPr>
            <w:r>
              <w:rPr>
                <w:rFonts w:asciiTheme="minorEastAsia" w:hAnsiTheme="minorEastAsia" w:cs="宋体" w:hint="eastAsia"/>
                <w:b/>
                <w:color w:val="000000"/>
                <w:kern w:val="0"/>
                <w:sz w:val="22"/>
              </w:rPr>
              <w:t>产品运作方式</w:t>
            </w:r>
          </w:p>
        </w:tc>
        <w:tc>
          <w:tcPr>
            <w:tcW w:w="5595" w:type="dxa"/>
            <w:tcBorders>
              <w:top w:val="nil"/>
              <w:left w:val="nil"/>
              <w:bottom w:val="single" w:sz="4" w:space="0" w:color="auto"/>
              <w:right w:val="single" w:sz="8" w:space="0" w:color="auto"/>
            </w:tcBorders>
            <w:shd w:val="clear" w:color="auto" w:fill="auto"/>
            <w:vAlign w:val="center"/>
          </w:tcPr>
          <w:p w:rsidR="00C14416" w:rsidRDefault="00396F2E">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T+0开放式</w:t>
            </w:r>
          </w:p>
        </w:tc>
      </w:tr>
      <w:tr w:rsidR="00C14416">
        <w:trPr>
          <w:trHeight w:val="540"/>
        </w:trPr>
        <w:tc>
          <w:tcPr>
            <w:tcW w:w="2700" w:type="dxa"/>
            <w:tcBorders>
              <w:top w:val="nil"/>
              <w:left w:val="single" w:sz="8" w:space="0" w:color="auto"/>
              <w:bottom w:val="single" w:sz="4" w:space="0" w:color="auto"/>
              <w:right w:val="single" w:sz="4" w:space="0" w:color="auto"/>
            </w:tcBorders>
            <w:shd w:val="clear" w:color="auto" w:fill="auto"/>
            <w:vAlign w:val="center"/>
          </w:tcPr>
          <w:p w:rsidR="00C14416" w:rsidRDefault="00396F2E">
            <w:pPr>
              <w:widowControl/>
              <w:jc w:val="left"/>
              <w:rPr>
                <w:rFonts w:asciiTheme="minorEastAsia" w:hAnsiTheme="minorEastAsia" w:cs="宋体"/>
                <w:b/>
                <w:color w:val="000000"/>
                <w:kern w:val="0"/>
                <w:sz w:val="22"/>
              </w:rPr>
            </w:pPr>
            <w:r>
              <w:rPr>
                <w:rFonts w:asciiTheme="minorEastAsia" w:hAnsiTheme="minorEastAsia" w:cs="宋体" w:hint="eastAsia"/>
                <w:b/>
                <w:color w:val="000000"/>
                <w:kern w:val="0"/>
                <w:sz w:val="22"/>
              </w:rPr>
              <w:t>投资目标</w:t>
            </w:r>
          </w:p>
        </w:tc>
        <w:tc>
          <w:tcPr>
            <w:tcW w:w="5595" w:type="dxa"/>
            <w:tcBorders>
              <w:top w:val="nil"/>
              <w:left w:val="nil"/>
              <w:bottom w:val="single" w:sz="4" w:space="0" w:color="auto"/>
              <w:right w:val="single" w:sz="8" w:space="0" w:color="auto"/>
            </w:tcBorders>
            <w:shd w:val="clear" w:color="auto" w:fill="auto"/>
            <w:vAlign w:val="center"/>
          </w:tcPr>
          <w:p w:rsidR="00C14416" w:rsidRDefault="00396F2E">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在保持理财资产的低风险和高流动性的前提下，力争实现超越业绩比较基准的投资回报。</w:t>
            </w:r>
          </w:p>
        </w:tc>
      </w:tr>
      <w:tr w:rsidR="00C14416">
        <w:trPr>
          <w:trHeight w:val="810"/>
        </w:trPr>
        <w:tc>
          <w:tcPr>
            <w:tcW w:w="2700" w:type="dxa"/>
            <w:tcBorders>
              <w:top w:val="nil"/>
              <w:left w:val="single" w:sz="8" w:space="0" w:color="auto"/>
              <w:bottom w:val="single" w:sz="4" w:space="0" w:color="auto"/>
              <w:right w:val="single" w:sz="4" w:space="0" w:color="auto"/>
            </w:tcBorders>
            <w:shd w:val="clear" w:color="auto" w:fill="auto"/>
            <w:vAlign w:val="center"/>
          </w:tcPr>
          <w:p w:rsidR="00C14416" w:rsidRDefault="00396F2E">
            <w:pPr>
              <w:widowControl/>
              <w:jc w:val="left"/>
              <w:rPr>
                <w:rFonts w:asciiTheme="minorEastAsia" w:hAnsiTheme="minorEastAsia" w:cs="宋体"/>
                <w:b/>
                <w:color w:val="000000"/>
                <w:kern w:val="0"/>
                <w:sz w:val="22"/>
              </w:rPr>
            </w:pPr>
            <w:r>
              <w:rPr>
                <w:rFonts w:asciiTheme="minorEastAsia" w:hAnsiTheme="minorEastAsia" w:cs="宋体" w:hint="eastAsia"/>
                <w:b/>
                <w:color w:val="000000"/>
                <w:kern w:val="0"/>
                <w:sz w:val="22"/>
              </w:rPr>
              <w:t>投资策略</w:t>
            </w:r>
          </w:p>
        </w:tc>
        <w:tc>
          <w:tcPr>
            <w:tcW w:w="5595" w:type="dxa"/>
            <w:tcBorders>
              <w:top w:val="nil"/>
              <w:left w:val="nil"/>
              <w:bottom w:val="single" w:sz="4" w:space="0" w:color="auto"/>
              <w:right w:val="single" w:sz="8" w:space="0" w:color="auto"/>
            </w:tcBorders>
            <w:shd w:val="clear" w:color="auto" w:fill="auto"/>
            <w:vAlign w:val="center"/>
          </w:tcPr>
          <w:p w:rsidR="00C14416" w:rsidRDefault="00396F2E">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本产品将遵循安全性和流动性优先原则，通过对宏观经济、政策环境、市场状况和资金供求的深入分析，在严格控制风险的前提下，主动构建及调整投资组合，力争获取超额收益。</w:t>
            </w:r>
          </w:p>
        </w:tc>
      </w:tr>
      <w:tr w:rsidR="00C1441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tcPr>
          <w:p w:rsidR="00C14416" w:rsidRDefault="00396F2E">
            <w:pPr>
              <w:widowControl/>
              <w:jc w:val="left"/>
              <w:rPr>
                <w:rFonts w:asciiTheme="minorEastAsia" w:hAnsiTheme="minorEastAsia" w:cs="宋体"/>
                <w:b/>
                <w:color w:val="000000"/>
                <w:kern w:val="0"/>
                <w:sz w:val="22"/>
              </w:rPr>
            </w:pPr>
            <w:proofErr w:type="gramStart"/>
            <w:r>
              <w:rPr>
                <w:rFonts w:asciiTheme="minorEastAsia" w:hAnsiTheme="minorEastAsia" w:cs="宋体" w:hint="eastAsia"/>
                <w:b/>
                <w:color w:val="000000"/>
                <w:kern w:val="0"/>
                <w:sz w:val="22"/>
              </w:rPr>
              <w:t>当前业绩</w:t>
            </w:r>
            <w:proofErr w:type="gramEnd"/>
            <w:r>
              <w:rPr>
                <w:rFonts w:asciiTheme="minorEastAsia" w:hAnsiTheme="minorEastAsia" w:cs="宋体" w:hint="eastAsia"/>
                <w:b/>
                <w:color w:val="000000"/>
                <w:kern w:val="0"/>
                <w:sz w:val="22"/>
              </w:rPr>
              <w:t>比较基准</w:t>
            </w:r>
          </w:p>
        </w:tc>
        <w:tc>
          <w:tcPr>
            <w:tcW w:w="5595" w:type="dxa"/>
            <w:tcBorders>
              <w:top w:val="nil"/>
              <w:left w:val="nil"/>
              <w:bottom w:val="single" w:sz="4" w:space="0" w:color="auto"/>
              <w:right w:val="single" w:sz="8" w:space="0" w:color="auto"/>
            </w:tcBorders>
            <w:shd w:val="clear" w:color="auto" w:fill="auto"/>
            <w:vAlign w:val="center"/>
          </w:tcPr>
          <w:p w:rsidR="00C14416" w:rsidRDefault="00396F2E">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人民银行</w:t>
            </w:r>
            <w:r>
              <w:rPr>
                <w:rFonts w:asciiTheme="minorEastAsia" w:hAnsiTheme="minorEastAsia" w:cs="宋体"/>
                <w:color w:val="000000"/>
                <w:kern w:val="0"/>
                <w:sz w:val="22"/>
              </w:rPr>
              <w:t>7天通知存款利率(1.35%)+1.4%</w:t>
            </w:r>
            <w:r>
              <w:rPr>
                <w:rFonts w:asciiTheme="minorEastAsia" w:hAnsiTheme="minorEastAsia" w:cs="宋体" w:hint="eastAsia"/>
                <w:color w:val="000000"/>
                <w:kern w:val="0"/>
                <w:sz w:val="22"/>
              </w:rPr>
              <w:t>=</w:t>
            </w:r>
            <w:r>
              <w:rPr>
                <w:rFonts w:asciiTheme="minorEastAsia" w:hAnsiTheme="minorEastAsia" w:cs="宋体"/>
                <w:color w:val="000000"/>
                <w:kern w:val="0"/>
                <w:sz w:val="22"/>
              </w:rPr>
              <w:t>2.75</w:t>
            </w:r>
            <w:r>
              <w:rPr>
                <w:rFonts w:asciiTheme="minorEastAsia" w:hAnsiTheme="minorEastAsia" w:cs="宋体" w:hint="eastAsia"/>
                <w:color w:val="000000"/>
                <w:kern w:val="0"/>
                <w:sz w:val="22"/>
              </w:rPr>
              <w:t>%</w:t>
            </w:r>
          </w:p>
        </w:tc>
      </w:tr>
      <w:tr w:rsidR="00C1441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tcPr>
          <w:p w:rsidR="00C14416" w:rsidRDefault="00396F2E">
            <w:pPr>
              <w:widowControl/>
              <w:jc w:val="left"/>
              <w:rPr>
                <w:rFonts w:asciiTheme="minorEastAsia" w:hAnsiTheme="minorEastAsia" w:cs="宋体"/>
                <w:b/>
                <w:color w:val="000000"/>
                <w:kern w:val="0"/>
                <w:sz w:val="22"/>
              </w:rPr>
            </w:pPr>
            <w:r>
              <w:rPr>
                <w:rFonts w:asciiTheme="minorEastAsia" w:hAnsiTheme="minorEastAsia" w:cs="宋体" w:hint="eastAsia"/>
                <w:b/>
                <w:color w:val="000000"/>
                <w:kern w:val="0"/>
                <w:sz w:val="22"/>
              </w:rPr>
              <w:lastRenderedPageBreak/>
              <w:t>风险收益特征</w:t>
            </w:r>
          </w:p>
        </w:tc>
        <w:tc>
          <w:tcPr>
            <w:tcW w:w="5595" w:type="dxa"/>
            <w:tcBorders>
              <w:top w:val="nil"/>
              <w:left w:val="nil"/>
              <w:bottom w:val="single" w:sz="4" w:space="0" w:color="auto"/>
              <w:right w:val="single" w:sz="8" w:space="0" w:color="auto"/>
            </w:tcBorders>
            <w:shd w:val="clear" w:color="auto" w:fill="auto"/>
            <w:vAlign w:val="center"/>
          </w:tcPr>
          <w:p w:rsidR="00C14416" w:rsidRDefault="00396F2E">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本产品具有低风险、高流动性的特征。</w:t>
            </w:r>
          </w:p>
        </w:tc>
      </w:tr>
      <w:tr w:rsidR="00C1441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tcPr>
          <w:p w:rsidR="00C14416" w:rsidRDefault="00396F2E">
            <w:pPr>
              <w:widowControl/>
              <w:jc w:val="left"/>
              <w:rPr>
                <w:rFonts w:asciiTheme="minorEastAsia" w:hAnsiTheme="minorEastAsia" w:cs="宋体"/>
                <w:b/>
                <w:color w:val="000000"/>
                <w:kern w:val="0"/>
                <w:sz w:val="22"/>
              </w:rPr>
            </w:pPr>
            <w:r>
              <w:rPr>
                <w:rFonts w:asciiTheme="minorEastAsia" w:hAnsiTheme="minorEastAsia" w:cs="宋体" w:hint="eastAsia"/>
                <w:b/>
                <w:color w:val="000000"/>
                <w:kern w:val="0"/>
                <w:sz w:val="22"/>
              </w:rPr>
              <w:t>管理人</w:t>
            </w:r>
          </w:p>
        </w:tc>
        <w:tc>
          <w:tcPr>
            <w:tcW w:w="5595" w:type="dxa"/>
            <w:tcBorders>
              <w:top w:val="nil"/>
              <w:left w:val="nil"/>
              <w:bottom w:val="single" w:sz="4" w:space="0" w:color="auto"/>
              <w:right w:val="single" w:sz="8" w:space="0" w:color="auto"/>
            </w:tcBorders>
            <w:shd w:val="clear" w:color="auto" w:fill="auto"/>
            <w:vAlign w:val="center"/>
          </w:tcPr>
          <w:p w:rsidR="00C14416" w:rsidRDefault="00396F2E">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昆仑银行股份有限公司</w:t>
            </w:r>
          </w:p>
        </w:tc>
      </w:tr>
      <w:tr w:rsidR="00C14416">
        <w:trPr>
          <w:trHeight w:val="285"/>
        </w:trPr>
        <w:tc>
          <w:tcPr>
            <w:tcW w:w="2700" w:type="dxa"/>
            <w:tcBorders>
              <w:top w:val="nil"/>
              <w:left w:val="single" w:sz="8" w:space="0" w:color="auto"/>
              <w:bottom w:val="single" w:sz="8" w:space="0" w:color="auto"/>
              <w:right w:val="single" w:sz="4" w:space="0" w:color="auto"/>
            </w:tcBorders>
            <w:shd w:val="clear" w:color="auto" w:fill="auto"/>
            <w:vAlign w:val="center"/>
          </w:tcPr>
          <w:p w:rsidR="00C14416" w:rsidRDefault="00396F2E">
            <w:pPr>
              <w:widowControl/>
              <w:jc w:val="left"/>
              <w:rPr>
                <w:rFonts w:asciiTheme="minorEastAsia" w:hAnsiTheme="minorEastAsia" w:cs="宋体"/>
                <w:b/>
                <w:color w:val="000000"/>
                <w:kern w:val="0"/>
                <w:sz w:val="22"/>
              </w:rPr>
            </w:pPr>
            <w:r>
              <w:rPr>
                <w:rFonts w:asciiTheme="minorEastAsia" w:hAnsiTheme="minorEastAsia" w:cs="宋体" w:hint="eastAsia"/>
                <w:b/>
                <w:color w:val="000000"/>
                <w:kern w:val="0"/>
                <w:sz w:val="22"/>
              </w:rPr>
              <w:t>托管人</w:t>
            </w:r>
          </w:p>
        </w:tc>
        <w:tc>
          <w:tcPr>
            <w:tcW w:w="5595" w:type="dxa"/>
            <w:tcBorders>
              <w:top w:val="nil"/>
              <w:left w:val="nil"/>
              <w:bottom w:val="single" w:sz="8" w:space="0" w:color="auto"/>
              <w:right w:val="single" w:sz="8" w:space="0" w:color="auto"/>
            </w:tcBorders>
            <w:shd w:val="clear" w:color="auto" w:fill="auto"/>
            <w:vAlign w:val="center"/>
          </w:tcPr>
          <w:p w:rsidR="00C14416" w:rsidRDefault="00396F2E">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宁波银行股份有限公司</w:t>
            </w:r>
          </w:p>
        </w:tc>
      </w:tr>
    </w:tbl>
    <w:p w:rsidR="00C14416" w:rsidRDefault="00396F2E">
      <w:pPr>
        <w:pStyle w:val="1"/>
        <w:numPr>
          <w:ilvl w:val="0"/>
          <w:numId w:val="1"/>
        </w:numPr>
        <w:rPr>
          <w:rFonts w:asciiTheme="minorEastAsia" w:hAnsiTheme="minorEastAsia"/>
          <w:sz w:val="30"/>
          <w:szCs w:val="30"/>
        </w:rPr>
      </w:pPr>
      <w:bookmarkStart w:id="2" w:name="_Toc528160352"/>
      <w:r>
        <w:rPr>
          <w:rFonts w:asciiTheme="minorEastAsia" w:hAnsiTheme="minorEastAsia" w:hint="eastAsia"/>
          <w:sz w:val="30"/>
          <w:szCs w:val="30"/>
        </w:rPr>
        <w:t>产品收益/净值表现</w:t>
      </w:r>
      <w:bookmarkEnd w:id="2"/>
      <w:r>
        <w:rPr>
          <w:rFonts w:asciiTheme="minorEastAsia" w:hAnsiTheme="minorEastAsia"/>
          <w:sz w:val="30"/>
          <w:szCs w:val="30"/>
        </w:rPr>
        <w:tab/>
      </w:r>
    </w:p>
    <w:p w:rsidR="00C14416" w:rsidRDefault="00396F2E">
      <w:pPr>
        <w:ind w:firstLineChars="200" w:firstLine="600"/>
        <w:rPr>
          <w:rFonts w:asciiTheme="minorEastAsia" w:hAnsiTheme="minorEastAsia"/>
          <w:sz w:val="30"/>
          <w:szCs w:val="30"/>
        </w:rPr>
      </w:pPr>
      <w:r>
        <w:rPr>
          <w:rFonts w:asciiTheme="minorEastAsia" w:hAnsiTheme="minorEastAsia" w:hint="eastAsia"/>
          <w:sz w:val="30"/>
          <w:szCs w:val="30"/>
        </w:rPr>
        <w:t>报告期内，本产品</w:t>
      </w:r>
      <w:proofErr w:type="gramStart"/>
      <w:r>
        <w:rPr>
          <w:rFonts w:asciiTheme="minorEastAsia" w:hAnsiTheme="minorEastAsia" w:hint="eastAsia"/>
          <w:sz w:val="30"/>
          <w:szCs w:val="30"/>
        </w:rPr>
        <w:t>七日年化收益率</w:t>
      </w:r>
      <w:proofErr w:type="gramEnd"/>
      <w:r>
        <w:rPr>
          <w:rFonts w:asciiTheme="minorEastAsia" w:hAnsiTheme="minorEastAsia" w:hint="eastAsia"/>
          <w:sz w:val="30"/>
          <w:szCs w:val="30"/>
        </w:rPr>
        <w:t>均值</w:t>
      </w:r>
      <w:r>
        <w:rPr>
          <w:rFonts w:asciiTheme="minorEastAsia" w:hAnsiTheme="minorEastAsia"/>
          <w:sz w:val="30"/>
          <w:szCs w:val="30"/>
        </w:rPr>
        <w:t>3</w:t>
      </w:r>
      <w:r>
        <w:rPr>
          <w:rFonts w:asciiTheme="minorEastAsia" w:hAnsiTheme="minorEastAsia" w:hint="eastAsia"/>
          <w:sz w:val="30"/>
          <w:szCs w:val="30"/>
        </w:rPr>
        <w:t>.</w:t>
      </w:r>
      <w:r>
        <w:rPr>
          <w:rFonts w:asciiTheme="minorEastAsia" w:hAnsiTheme="minorEastAsia"/>
          <w:sz w:val="30"/>
          <w:szCs w:val="30"/>
        </w:rPr>
        <w:t>77</w:t>
      </w:r>
      <w:r>
        <w:rPr>
          <w:rFonts w:asciiTheme="minorEastAsia" w:hAnsiTheme="minorEastAsia" w:hint="eastAsia"/>
          <w:sz w:val="30"/>
          <w:szCs w:val="30"/>
        </w:rPr>
        <w:t>%，同期业绩比较基准如下：</w:t>
      </w:r>
    </w:p>
    <w:tbl>
      <w:tblPr>
        <w:tblW w:w="7866" w:type="dxa"/>
        <w:jc w:val="center"/>
        <w:tblLayout w:type="fixed"/>
        <w:tblLook w:val="04A0" w:firstRow="1" w:lastRow="0" w:firstColumn="1" w:lastColumn="0" w:noHBand="0" w:noVBand="1"/>
      </w:tblPr>
      <w:tblGrid>
        <w:gridCol w:w="2526"/>
        <w:gridCol w:w="5340"/>
      </w:tblGrid>
      <w:tr w:rsidR="00C14416">
        <w:trPr>
          <w:trHeight w:val="270"/>
          <w:jc w:val="center"/>
        </w:trPr>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rsidR="00C14416" w:rsidRDefault="00396F2E">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适用期间</w:t>
            </w:r>
          </w:p>
        </w:tc>
        <w:tc>
          <w:tcPr>
            <w:tcW w:w="5340" w:type="dxa"/>
            <w:tcBorders>
              <w:top w:val="single" w:sz="4" w:space="0" w:color="auto"/>
              <w:left w:val="nil"/>
              <w:bottom w:val="single" w:sz="4" w:space="0" w:color="auto"/>
              <w:right w:val="single" w:sz="4" w:space="0" w:color="auto"/>
            </w:tcBorders>
            <w:shd w:val="clear" w:color="auto" w:fill="auto"/>
            <w:vAlign w:val="center"/>
          </w:tcPr>
          <w:p w:rsidR="00C14416" w:rsidRDefault="00396F2E">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业绩比较基准</w:t>
            </w:r>
          </w:p>
        </w:tc>
      </w:tr>
      <w:tr w:rsidR="00C14416">
        <w:trPr>
          <w:trHeight w:val="2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C14416" w:rsidRDefault="00396F2E">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201</w:t>
            </w:r>
            <w:r>
              <w:rPr>
                <w:rFonts w:asciiTheme="minorEastAsia" w:hAnsiTheme="minorEastAsia" w:cs="宋体"/>
                <w:color w:val="000000"/>
                <w:kern w:val="0"/>
                <w:sz w:val="22"/>
              </w:rPr>
              <w:t>9</w:t>
            </w:r>
            <w:r>
              <w:rPr>
                <w:rFonts w:asciiTheme="minorEastAsia" w:hAnsiTheme="minorEastAsia" w:cs="宋体" w:hint="eastAsia"/>
                <w:color w:val="000000"/>
                <w:kern w:val="0"/>
                <w:sz w:val="22"/>
              </w:rPr>
              <w:t>.</w:t>
            </w:r>
            <w:r>
              <w:rPr>
                <w:rFonts w:asciiTheme="minorEastAsia" w:hAnsiTheme="minorEastAsia" w:cs="宋体"/>
                <w:color w:val="000000"/>
                <w:kern w:val="0"/>
                <w:sz w:val="22"/>
              </w:rPr>
              <w:t>1</w:t>
            </w:r>
            <w:r>
              <w:rPr>
                <w:rFonts w:asciiTheme="minorEastAsia" w:hAnsiTheme="minorEastAsia" w:cs="宋体" w:hint="eastAsia"/>
                <w:color w:val="000000"/>
                <w:kern w:val="0"/>
                <w:sz w:val="22"/>
              </w:rPr>
              <w:t>.1-201</w:t>
            </w:r>
            <w:r>
              <w:rPr>
                <w:rFonts w:asciiTheme="minorEastAsia" w:hAnsiTheme="minorEastAsia" w:cs="宋体"/>
                <w:color w:val="000000"/>
                <w:kern w:val="0"/>
                <w:sz w:val="22"/>
              </w:rPr>
              <w:t>9</w:t>
            </w:r>
            <w:r>
              <w:rPr>
                <w:rFonts w:asciiTheme="minorEastAsia" w:hAnsiTheme="minorEastAsia" w:cs="宋体" w:hint="eastAsia"/>
                <w:color w:val="000000"/>
                <w:kern w:val="0"/>
                <w:sz w:val="22"/>
              </w:rPr>
              <w:t>.1.7</w:t>
            </w:r>
          </w:p>
        </w:tc>
        <w:tc>
          <w:tcPr>
            <w:tcW w:w="5340" w:type="dxa"/>
            <w:tcBorders>
              <w:top w:val="nil"/>
              <w:left w:val="nil"/>
              <w:bottom w:val="single" w:sz="4" w:space="0" w:color="auto"/>
              <w:right w:val="single" w:sz="4" w:space="0" w:color="auto"/>
            </w:tcBorders>
            <w:shd w:val="clear" w:color="auto" w:fill="auto"/>
            <w:vAlign w:val="center"/>
          </w:tcPr>
          <w:p w:rsidR="00C14416" w:rsidRDefault="00396F2E">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人民银行7天通知存款利率(1.35%)+2.45%=3.8%</w:t>
            </w:r>
          </w:p>
        </w:tc>
      </w:tr>
      <w:tr w:rsidR="00C14416">
        <w:trPr>
          <w:trHeight w:val="2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C14416" w:rsidRDefault="00396F2E">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201</w:t>
            </w:r>
            <w:r>
              <w:rPr>
                <w:rFonts w:asciiTheme="minorEastAsia" w:hAnsiTheme="minorEastAsia" w:cs="宋体"/>
                <w:color w:val="000000"/>
                <w:kern w:val="0"/>
                <w:sz w:val="22"/>
              </w:rPr>
              <w:t>9</w:t>
            </w:r>
            <w:r>
              <w:rPr>
                <w:rFonts w:asciiTheme="minorEastAsia" w:hAnsiTheme="minorEastAsia" w:cs="宋体" w:hint="eastAsia"/>
                <w:color w:val="000000"/>
                <w:kern w:val="0"/>
                <w:sz w:val="22"/>
              </w:rPr>
              <w:t>.</w:t>
            </w:r>
            <w:r>
              <w:rPr>
                <w:rFonts w:asciiTheme="minorEastAsia" w:hAnsiTheme="minorEastAsia" w:cs="宋体"/>
                <w:color w:val="000000"/>
                <w:kern w:val="0"/>
                <w:sz w:val="22"/>
              </w:rPr>
              <w:t>1</w:t>
            </w:r>
            <w:r>
              <w:rPr>
                <w:rFonts w:asciiTheme="minorEastAsia" w:hAnsiTheme="minorEastAsia" w:cs="宋体" w:hint="eastAsia"/>
                <w:color w:val="000000"/>
                <w:kern w:val="0"/>
                <w:sz w:val="22"/>
              </w:rPr>
              <w:t>.8-201</w:t>
            </w:r>
            <w:r>
              <w:rPr>
                <w:rFonts w:asciiTheme="minorEastAsia" w:hAnsiTheme="minorEastAsia" w:cs="宋体"/>
                <w:color w:val="000000"/>
                <w:kern w:val="0"/>
                <w:sz w:val="22"/>
              </w:rPr>
              <w:t>9</w:t>
            </w:r>
            <w:r>
              <w:rPr>
                <w:rFonts w:asciiTheme="minorEastAsia" w:hAnsiTheme="minorEastAsia" w:cs="宋体" w:hint="eastAsia"/>
                <w:color w:val="000000"/>
                <w:kern w:val="0"/>
                <w:sz w:val="22"/>
              </w:rPr>
              <w:t>.</w:t>
            </w:r>
            <w:r>
              <w:rPr>
                <w:rFonts w:asciiTheme="minorEastAsia" w:hAnsiTheme="minorEastAsia" w:cs="宋体"/>
                <w:color w:val="000000"/>
                <w:kern w:val="0"/>
                <w:sz w:val="22"/>
              </w:rPr>
              <w:t>10</w:t>
            </w:r>
            <w:r>
              <w:rPr>
                <w:rFonts w:asciiTheme="minorEastAsia" w:hAnsiTheme="minorEastAsia" w:cs="宋体" w:hint="eastAsia"/>
                <w:color w:val="000000"/>
                <w:kern w:val="0"/>
                <w:sz w:val="22"/>
              </w:rPr>
              <w:t>.15</w:t>
            </w:r>
          </w:p>
        </w:tc>
        <w:tc>
          <w:tcPr>
            <w:tcW w:w="5340" w:type="dxa"/>
            <w:tcBorders>
              <w:top w:val="nil"/>
              <w:left w:val="nil"/>
              <w:bottom w:val="single" w:sz="4" w:space="0" w:color="auto"/>
              <w:right w:val="single" w:sz="4" w:space="0" w:color="auto"/>
            </w:tcBorders>
            <w:shd w:val="clear" w:color="auto" w:fill="auto"/>
            <w:vAlign w:val="center"/>
          </w:tcPr>
          <w:p w:rsidR="00C14416" w:rsidRDefault="00396F2E">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人民银行7天通知存款利率(1.35%)+2.</w:t>
            </w:r>
            <w:r>
              <w:rPr>
                <w:rFonts w:asciiTheme="minorEastAsia" w:hAnsiTheme="minorEastAsia" w:cs="宋体"/>
                <w:color w:val="000000"/>
                <w:kern w:val="0"/>
                <w:sz w:val="22"/>
              </w:rPr>
              <w:t>1</w:t>
            </w:r>
            <w:r>
              <w:rPr>
                <w:rFonts w:asciiTheme="minorEastAsia" w:hAnsiTheme="minorEastAsia" w:cs="宋体" w:hint="eastAsia"/>
                <w:color w:val="000000"/>
                <w:kern w:val="0"/>
                <w:sz w:val="22"/>
              </w:rPr>
              <w:t>5%=3.</w:t>
            </w:r>
            <w:r>
              <w:rPr>
                <w:rFonts w:asciiTheme="minorEastAsia" w:hAnsiTheme="minorEastAsia" w:cs="宋体"/>
                <w:color w:val="000000"/>
                <w:kern w:val="0"/>
                <w:sz w:val="22"/>
              </w:rPr>
              <w:t>5</w:t>
            </w:r>
            <w:r>
              <w:rPr>
                <w:rFonts w:asciiTheme="minorEastAsia" w:hAnsiTheme="minorEastAsia" w:cs="宋体" w:hint="eastAsia"/>
                <w:color w:val="000000"/>
                <w:kern w:val="0"/>
                <w:sz w:val="22"/>
              </w:rPr>
              <w:t>%</w:t>
            </w:r>
          </w:p>
        </w:tc>
      </w:tr>
      <w:tr w:rsidR="00C14416">
        <w:trPr>
          <w:trHeight w:val="270"/>
          <w:jc w:val="center"/>
        </w:trPr>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rsidR="00C14416" w:rsidRDefault="00396F2E">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201</w:t>
            </w:r>
            <w:r>
              <w:rPr>
                <w:rFonts w:asciiTheme="minorEastAsia" w:hAnsiTheme="minorEastAsia" w:cs="宋体"/>
                <w:color w:val="000000"/>
                <w:kern w:val="0"/>
                <w:sz w:val="22"/>
              </w:rPr>
              <w:t>9</w:t>
            </w:r>
            <w:r>
              <w:rPr>
                <w:rFonts w:asciiTheme="minorEastAsia" w:hAnsiTheme="minorEastAsia" w:cs="宋体" w:hint="eastAsia"/>
                <w:color w:val="000000"/>
                <w:kern w:val="0"/>
                <w:sz w:val="22"/>
              </w:rPr>
              <w:t>.</w:t>
            </w:r>
            <w:r>
              <w:rPr>
                <w:rFonts w:asciiTheme="minorEastAsia" w:hAnsiTheme="minorEastAsia" w:cs="宋体"/>
                <w:color w:val="000000"/>
                <w:kern w:val="0"/>
                <w:sz w:val="22"/>
              </w:rPr>
              <w:t>10.16</w:t>
            </w:r>
            <w:r>
              <w:rPr>
                <w:rFonts w:asciiTheme="minorEastAsia" w:hAnsiTheme="minorEastAsia" w:cs="宋体" w:hint="eastAsia"/>
                <w:color w:val="000000"/>
                <w:kern w:val="0"/>
                <w:sz w:val="22"/>
              </w:rPr>
              <w:t>-201</w:t>
            </w:r>
            <w:r>
              <w:rPr>
                <w:rFonts w:asciiTheme="minorEastAsia" w:hAnsiTheme="minorEastAsia" w:cs="宋体"/>
                <w:color w:val="000000"/>
                <w:kern w:val="0"/>
                <w:sz w:val="22"/>
              </w:rPr>
              <w:t>9</w:t>
            </w:r>
            <w:r>
              <w:rPr>
                <w:rFonts w:asciiTheme="minorEastAsia" w:hAnsiTheme="minorEastAsia" w:cs="宋体" w:hint="eastAsia"/>
                <w:color w:val="000000"/>
                <w:kern w:val="0"/>
                <w:sz w:val="22"/>
              </w:rPr>
              <w:t>.</w:t>
            </w:r>
            <w:r>
              <w:rPr>
                <w:rFonts w:asciiTheme="minorEastAsia" w:hAnsiTheme="minorEastAsia" w:cs="宋体"/>
                <w:color w:val="000000"/>
                <w:kern w:val="0"/>
                <w:sz w:val="22"/>
              </w:rPr>
              <w:t>12</w:t>
            </w:r>
            <w:r>
              <w:rPr>
                <w:rFonts w:asciiTheme="minorEastAsia" w:hAnsiTheme="minorEastAsia" w:cs="宋体" w:hint="eastAsia"/>
                <w:color w:val="000000"/>
                <w:kern w:val="0"/>
                <w:sz w:val="22"/>
              </w:rPr>
              <w:t>.</w:t>
            </w:r>
            <w:r>
              <w:rPr>
                <w:rFonts w:asciiTheme="minorEastAsia" w:hAnsiTheme="minorEastAsia" w:cs="宋体"/>
                <w:color w:val="000000"/>
                <w:kern w:val="0"/>
                <w:sz w:val="22"/>
              </w:rPr>
              <w:t>31</w:t>
            </w:r>
          </w:p>
        </w:tc>
        <w:tc>
          <w:tcPr>
            <w:tcW w:w="5340" w:type="dxa"/>
            <w:tcBorders>
              <w:top w:val="single" w:sz="4" w:space="0" w:color="auto"/>
              <w:left w:val="nil"/>
              <w:bottom w:val="single" w:sz="4" w:space="0" w:color="auto"/>
              <w:right w:val="single" w:sz="4" w:space="0" w:color="auto"/>
            </w:tcBorders>
            <w:shd w:val="clear" w:color="auto" w:fill="auto"/>
            <w:vAlign w:val="center"/>
          </w:tcPr>
          <w:p w:rsidR="00C14416" w:rsidRDefault="00396F2E">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人民银行7天通知存款利率(1.35%)+</w:t>
            </w:r>
            <w:r>
              <w:rPr>
                <w:rFonts w:asciiTheme="minorEastAsia" w:hAnsiTheme="minorEastAsia" w:cs="宋体"/>
                <w:color w:val="000000"/>
                <w:kern w:val="0"/>
                <w:sz w:val="22"/>
              </w:rPr>
              <w:t>1.4</w:t>
            </w:r>
            <w:r>
              <w:rPr>
                <w:rFonts w:asciiTheme="minorEastAsia" w:hAnsiTheme="minorEastAsia" w:cs="宋体" w:hint="eastAsia"/>
                <w:color w:val="000000"/>
                <w:kern w:val="0"/>
                <w:sz w:val="22"/>
              </w:rPr>
              <w:t>%=</w:t>
            </w:r>
            <w:r>
              <w:rPr>
                <w:rFonts w:asciiTheme="minorEastAsia" w:hAnsiTheme="minorEastAsia" w:cs="宋体"/>
                <w:color w:val="000000"/>
                <w:kern w:val="0"/>
                <w:sz w:val="22"/>
              </w:rPr>
              <w:t>2.75</w:t>
            </w:r>
            <w:r>
              <w:rPr>
                <w:rFonts w:asciiTheme="minorEastAsia" w:hAnsiTheme="minorEastAsia" w:cs="宋体" w:hint="eastAsia"/>
                <w:color w:val="000000"/>
                <w:kern w:val="0"/>
                <w:sz w:val="22"/>
              </w:rPr>
              <w:t>%</w:t>
            </w:r>
          </w:p>
        </w:tc>
      </w:tr>
    </w:tbl>
    <w:p w:rsidR="00C14416" w:rsidRDefault="00396F2E">
      <w:pPr>
        <w:jc w:val="center"/>
        <w:rPr>
          <w:rFonts w:asciiTheme="minorEastAsia" w:hAnsiTheme="minorEastAsia" w:cs="Times New Roman"/>
          <w:sz w:val="24"/>
          <w:szCs w:val="24"/>
        </w:rPr>
      </w:pPr>
      <w:r>
        <w:rPr>
          <w:noProof/>
          <w:lang w:val="en-AU"/>
        </w:rPr>
        <w:drawing>
          <wp:inline distT="0" distB="0" distL="0" distR="0">
            <wp:extent cx="5274310" cy="310261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14416" w:rsidRDefault="00396F2E">
      <w:pPr>
        <w:jc w:val="center"/>
        <w:rPr>
          <w:rFonts w:asciiTheme="minorEastAsia" w:hAnsiTheme="minorEastAsia" w:cs="Times New Roman"/>
          <w:sz w:val="24"/>
          <w:szCs w:val="24"/>
        </w:rPr>
      </w:pPr>
      <w:r>
        <w:rPr>
          <w:rFonts w:asciiTheme="minorEastAsia" w:hAnsiTheme="minorEastAsia" w:cs="Times New Roman" w:hint="eastAsia"/>
          <w:sz w:val="24"/>
          <w:szCs w:val="24"/>
        </w:rPr>
        <w:t>昆仑财富•昆仑宝系列</w:t>
      </w:r>
      <w:r>
        <w:rPr>
          <w:rFonts w:asciiTheme="minorEastAsia" w:hAnsiTheme="minorEastAsia" w:cs="Times New Roman"/>
          <w:sz w:val="24"/>
          <w:szCs w:val="24"/>
        </w:rPr>
        <w:t>理财产品</w:t>
      </w:r>
      <w:proofErr w:type="gramStart"/>
      <w:r>
        <w:rPr>
          <w:rFonts w:asciiTheme="minorEastAsia" w:hAnsiTheme="minorEastAsia" w:cs="Times New Roman" w:hint="eastAsia"/>
          <w:sz w:val="24"/>
          <w:szCs w:val="24"/>
        </w:rPr>
        <w:t>七日年化收益率</w:t>
      </w:r>
      <w:proofErr w:type="gramEnd"/>
      <w:r>
        <w:rPr>
          <w:rFonts w:asciiTheme="minorEastAsia" w:hAnsiTheme="minorEastAsia" w:cs="Times New Roman" w:hint="eastAsia"/>
          <w:sz w:val="24"/>
          <w:szCs w:val="24"/>
        </w:rPr>
        <w:t>与业绩比较基准对比图</w:t>
      </w:r>
    </w:p>
    <w:p w:rsidR="00C14416" w:rsidRDefault="00C14416">
      <w:pPr>
        <w:jc w:val="left"/>
        <w:rPr>
          <w:rFonts w:asciiTheme="minorEastAsia" w:hAnsiTheme="minorEastAsia" w:cs="Times New Roman"/>
          <w:sz w:val="24"/>
          <w:szCs w:val="24"/>
        </w:rPr>
      </w:pPr>
    </w:p>
    <w:p w:rsidR="00C14416" w:rsidRDefault="00C14416">
      <w:pPr>
        <w:jc w:val="center"/>
        <w:rPr>
          <w:rFonts w:asciiTheme="minorEastAsia" w:hAnsiTheme="minorEastAsia" w:cs="Times New Roman"/>
          <w:sz w:val="24"/>
          <w:szCs w:val="24"/>
        </w:rPr>
      </w:pPr>
    </w:p>
    <w:p w:rsidR="00C14416" w:rsidRDefault="00396F2E">
      <w:pPr>
        <w:pStyle w:val="1"/>
        <w:numPr>
          <w:ilvl w:val="0"/>
          <w:numId w:val="1"/>
        </w:numPr>
        <w:rPr>
          <w:rFonts w:asciiTheme="minorEastAsia" w:hAnsiTheme="minorEastAsia"/>
          <w:sz w:val="30"/>
          <w:szCs w:val="30"/>
        </w:rPr>
      </w:pPr>
      <w:bookmarkStart w:id="3" w:name="_Toc528160353"/>
      <w:r>
        <w:rPr>
          <w:rFonts w:asciiTheme="minorEastAsia" w:hAnsiTheme="minorEastAsia" w:hint="eastAsia"/>
          <w:sz w:val="30"/>
          <w:szCs w:val="30"/>
        </w:rPr>
        <w:lastRenderedPageBreak/>
        <w:t>报告期内产品的投资策略和运作分析</w:t>
      </w:r>
      <w:bookmarkEnd w:id="3"/>
    </w:p>
    <w:p w:rsidR="00396F2E" w:rsidRDefault="009B3698" w:rsidP="003F0588">
      <w:pPr>
        <w:ind w:firstLineChars="200" w:firstLine="600"/>
        <w:rPr>
          <w:rFonts w:asciiTheme="minorEastAsia" w:hAnsiTheme="minorEastAsia"/>
          <w:sz w:val="30"/>
          <w:szCs w:val="30"/>
        </w:rPr>
      </w:pPr>
      <w:r>
        <w:rPr>
          <w:rFonts w:asciiTheme="minorEastAsia" w:hAnsiTheme="minorEastAsia" w:hint="eastAsia"/>
          <w:sz w:val="30"/>
          <w:szCs w:val="30"/>
        </w:rPr>
        <w:t>回顾2019年，在经历贸易战之后，</w:t>
      </w:r>
      <w:r w:rsidR="00126912">
        <w:rPr>
          <w:rFonts w:asciiTheme="minorEastAsia" w:hAnsiTheme="minorEastAsia" w:hint="eastAsia"/>
          <w:sz w:val="30"/>
          <w:szCs w:val="30"/>
        </w:rPr>
        <w:t>国内</w:t>
      </w:r>
      <w:r>
        <w:rPr>
          <w:rFonts w:asciiTheme="minorEastAsia" w:hAnsiTheme="minorEastAsia" w:hint="eastAsia"/>
          <w:sz w:val="30"/>
          <w:szCs w:val="30"/>
        </w:rPr>
        <w:t>经济形势整体震荡企稳，货币政策维持中性宽松，利率中枢持续下行。</w:t>
      </w:r>
      <w:r w:rsidR="003F0588" w:rsidRPr="003F0588">
        <w:rPr>
          <w:rFonts w:asciiTheme="minorEastAsia" w:hAnsiTheme="minorEastAsia" w:hint="eastAsia"/>
          <w:sz w:val="30"/>
          <w:szCs w:val="30"/>
        </w:rPr>
        <w:t>PMI四季度持续改善，并且连续两个月恢复至荣枯线上方，生产和新订单的环比也好于季节性水平，制造业整体仍在不断改善。</w:t>
      </w:r>
      <w:r>
        <w:rPr>
          <w:rFonts w:asciiTheme="minorEastAsia" w:hAnsiTheme="minorEastAsia" w:hint="eastAsia"/>
          <w:sz w:val="30"/>
          <w:szCs w:val="30"/>
        </w:rPr>
        <w:t>四季度以来，受猪价上涨影响，C</w:t>
      </w:r>
      <w:r>
        <w:rPr>
          <w:rFonts w:asciiTheme="minorEastAsia" w:hAnsiTheme="minorEastAsia"/>
          <w:sz w:val="30"/>
          <w:szCs w:val="30"/>
        </w:rPr>
        <w:t>PI</w:t>
      </w:r>
      <w:r>
        <w:rPr>
          <w:rFonts w:asciiTheme="minorEastAsia" w:hAnsiTheme="minorEastAsia" w:hint="eastAsia"/>
          <w:sz w:val="30"/>
          <w:szCs w:val="30"/>
        </w:rPr>
        <w:t>涨幅高于预期，引发利率政策收紧担忧，但随之而来的，</w:t>
      </w:r>
      <w:r w:rsidRPr="009B3698">
        <w:rPr>
          <w:rFonts w:asciiTheme="minorEastAsia" w:hAnsiTheme="minorEastAsia" w:hint="eastAsia"/>
          <w:sz w:val="30"/>
          <w:szCs w:val="30"/>
        </w:rPr>
        <w:t>央行连续</w:t>
      </w:r>
      <w:r>
        <w:rPr>
          <w:rFonts w:asciiTheme="minorEastAsia" w:hAnsiTheme="minorEastAsia" w:hint="eastAsia"/>
          <w:sz w:val="30"/>
          <w:szCs w:val="30"/>
        </w:rPr>
        <w:t>公开市场降息，打消之前的预期</w:t>
      </w:r>
      <w:r w:rsidRPr="009B3698">
        <w:rPr>
          <w:rFonts w:asciiTheme="minorEastAsia" w:hAnsiTheme="minorEastAsia" w:hint="eastAsia"/>
          <w:sz w:val="30"/>
          <w:szCs w:val="30"/>
        </w:rPr>
        <w:t>，</w:t>
      </w:r>
      <w:r>
        <w:rPr>
          <w:rFonts w:asciiTheme="minorEastAsia" w:hAnsiTheme="minorEastAsia" w:hint="eastAsia"/>
          <w:sz w:val="30"/>
          <w:szCs w:val="30"/>
        </w:rPr>
        <w:t>随之债市</w:t>
      </w:r>
      <w:r w:rsidR="003F0588">
        <w:rPr>
          <w:rFonts w:asciiTheme="minorEastAsia" w:hAnsiTheme="minorEastAsia" w:hint="eastAsia"/>
          <w:sz w:val="30"/>
          <w:szCs w:val="30"/>
        </w:rPr>
        <w:t>收益</w:t>
      </w:r>
      <w:r>
        <w:rPr>
          <w:rFonts w:asciiTheme="minorEastAsia" w:hAnsiTheme="minorEastAsia" w:hint="eastAsia"/>
          <w:sz w:val="30"/>
          <w:szCs w:val="30"/>
        </w:rPr>
        <w:t>在10月份触及高点后</w:t>
      </w:r>
      <w:r w:rsidR="003F0588">
        <w:rPr>
          <w:rFonts w:asciiTheme="minorEastAsia" w:hAnsiTheme="minorEastAsia" w:hint="eastAsia"/>
          <w:sz w:val="30"/>
          <w:szCs w:val="30"/>
        </w:rPr>
        <w:t>，随之开始继续下行。与此同时，</w:t>
      </w:r>
      <w:r w:rsidR="003F0588" w:rsidRPr="003F0588">
        <w:rPr>
          <w:rFonts w:asciiTheme="minorEastAsia" w:hAnsiTheme="minorEastAsia" w:hint="eastAsia"/>
          <w:sz w:val="30"/>
          <w:szCs w:val="30"/>
        </w:rPr>
        <w:t>LPR定价影响从增量扩大到存量，报价利率水平稳步下行，有效牵引社会融资成本下降。</w:t>
      </w:r>
      <w:r w:rsidR="003F0588">
        <w:rPr>
          <w:rFonts w:asciiTheme="minorEastAsia" w:hAnsiTheme="minorEastAsia" w:hint="eastAsia"/>
          <w:sz w:val="30"/>
          <w:szCs w:val="30"/>
        </w:rPr>
        <w:t>整体来看，</w:t>
      </w:r>
      <w:r w:rsidR="00126912">
        <w:rPr>
          <w:rFonts w:asciiTheme="minorEastAsia" w:hAnsiTheme="minorEastAsia" w:hint="eastAsia"/>
          <w:sz w:val="30"/>
          <w:szCs w:val="30"/>
        </w:rPr>
        <w:t>在政府合理的政策之下，</w:t>
      </w:r>
      <w:r w:rsidR="003F0588">
        <w:rPr>
          <w:rFonts w:asciiTheme="minorEastAsia" w:hAnsiTheme="minorEastAsia" w:hint="eastAsia"/>
          <w:sz w:val="30"/>
          <w:szCs w:val="30"/>
        </w:rPr>
        <w:t>经济形势整体稳中向好，但不排除2020年有中美贸易战等形势出现反复的短期波动情形。</w:t>
      </w:r>
    </w:p>
    <w:p w:rsidR="003F0588" w:rsidRDefault="003F0588" w:rsidP="003F0588">
      <w:pPr>
        <w:ind w:firstLineChars="200" w:firstLine="600"/>
        <w:rPr>
          <w:rFonts w:asciiTheme="minorEastAsia" w:hAnsiTheme="minorEastAsia"/>
          <w:sz w:val="30"/>
          <w:szCs w:val="30"/>
        </w:rPr>
      </w:pPr>
      <w:r w:rsidRPr="003F0588">
        <w:rPr>
          <w:rFonts w:asciiTheme="minorEastAsia" w:hAnsiTheme="minorEastAsia" w:hint="eastAsia"/>
          <w:sz w:val="30"/>
          <w:szCs w:val="30"/>
        </w:rPr>
        <w:t>本</w:t>
      </w:r>
      <w:r>
        <w:rPr>
          <w:rFonts w:asciiTheme="minorEastAsia" w:hAnsiTheme="minorEastAsia" w:hint="eastAsia"/>
          <w:sz w:val="30"/>
          <w:szCs w:val="30"/>
        </w:rPr>
        <w:t>产品在四季度操作上继续坚持稳健的投资策略</w:t>
      </w:r>
      <w:r w:rsidRPr="003F0588">
        <w:rPr>
          <w:rFonts w:asciiTheme="minorEastAsia" w:hAnsiTheme="minorEastAsia" w:hint="eastAsia"/>
          <w:sz w:val="30"/>
          <w:szCs w:val="30"/>
        </w:rPr>
        <w:t>，</w:t>
      </w:r>
      <w:r>
        <w:rPr>
          <w:rFonts w:asciiTheme="minorEastAsia" w:hAnsiTheme="minorEastAsia" w:hint="eastAsia"/>
          <w:sz w:val="30"/>
          <w:szCs w:val="30"/>
        </w:rPr>
        <w:t>在严格控制</w:t>
      </w:r>
      <w:proofErr w:type="gramStart"/>
      <w:r>
        <w:rPr>
          <w:rFonts w:asciiTheme="minorEastAsia" w:hAnsiTheme="minorEastAsia" w:hint="eastAsia"/>
          <w:sz w:val="30"/>
          <w:szCs w:val="30"/>
        </w:rPr>
        <w:t>整体久期的</w:t>
      </w:r>
      <w:proofErr w:type="gramEnd"/>
      <w:r>
        <w:rPr>
          <w:rFonts w:asciiTheme="minorEastAsia" w:hAnsiTheme="minorEastAsia" w:hint="eastAsia"/>
          <w:sz w:val="30"/>
          <w:szCs w:val="30"/>
        </w:rPr>
        <w:t>情况下，抓住月末、季末以及年末的关键时点、为客户在合理的</w:t>
      </w:r>
      <w:r w:rsidRPr="003F0588">
        <w:rPr>
          <w:rFonts w:asciiTheme="minorEastAsia" w:hAnsiTheme="minorEastAsia" w:hint="eastAsia"/>
          <w:sz w:val="30"/>
          <w:szCs w:val="30"/>
        </w:rPr>
        <w:t>风险</w:t>
      </w:r>
      <w:r>
        <w:rPr>
          <w:rFonts w:asciiTheme="minorEastAsia" w:hAnsiTheme="minorEastAsia" w:hint="eastAsia"/>
          <w:sz w:val="30"/>
          <w:szCs w:val="30"/>
        </w:rPr>
        <w:t>范围之内争取合理的收益</w:t>
      </w:r>
      <w:r w:rsidRPr="003F0588">
        <w:rPr>
          <w:rFonts w:asciiTheme="minorEastAsia" w:hAnsiTheme="minorEastAsia" w:hint="eastAsia"/>
          <w:sz w:val="30"/>
          <w:szCs w:val="30"/>
        </w:rPr>
        <w:t>。</w:t>
      </w:r>
    </w:p>
    <w:p w:rsidR="00C14416" w:rsidRDefault="00396F2E">
      <w:pPr>
        <w:pStyle w:val="1"/>
        <w:numPr>
          <w:ilvl w:val="0"/>
          <w:numId w:val="1"/>
        </w:numPr>
        <w:rPr>
          <w:rFonts w:asciiTheme="minorEastAsia" w:hAnsiTheme="minorEastAsia"/>
          <w:sz w:val="30"/>
          <w:szCs w:val="30"/>
        </w:rPr>
      </w:pPr>
      <w:bookmarkStart w:id="4" w:name="_Toc528160354"/>
      <w:bookmarkStart w:id="5" w:name="_Toc528080791"/>
      <w:r>
        <w:rPr>
          <w:rFonts w:asciiTheme="minorEastAsia" w:hAnsiTheme="minorEastAsia" w:hint="eastAsia"/>
          <w:sz w:val="30"/>
          <w:szCs w:val="30"/>
        </w:rPr>
        <w:t>财务会计报告</w:t>
      </w:r>
      <w:bookmarkEnd w:id="4"/>
      <w:bookmarkEnd w:id="5"/>
    </w:p>
    <w:p w:rsidR="00C14416" w:rsidRDefault="00396F2E">
      <w:pPr>
        <w:pStyle w:val="2"/>
        <w:rPr>
          <w:rFonts w:asciiTheme="minorEastAsia" w:eastAsiaTheme="minorEastAsia" w:hAnsiTheme="minorEastAsia"/>
          <w:sz w:val="30"/>
          <w:szCs w:val="30"/>
        </w:rPr>
      </w:pPr>
      <w:bookmarkStart w:id="6" w:name="_Toc528080792"/>
      <w:bookmarkStart w:id="7" w:name="_Toc528160355"/>
      <w:r>
        <w:rPr>
          <w:rFonts w:asciiTheme="minorEastAsia" w:eastAsiaTheme="minorEastAsia" w:hAnsiTheme="minorEastAsia" w:hint="eastAsia"/>
          <w:sz w:val="30"/>
          <w:szCs w:val="30"/>
        </w:rPr>
        <w:t>1.资产负债表</w:t>
      </w:r>
      <w:bookmarkEnd w:id="6"/>
      <w:bookmarkEnd w:id="7"/>
    </w:p>
    <w:p w:rsidR="00C14416" w:rsidRDefault="00396F2E">
      <w:pPr>
        <w:rPr>
          <w:rFonts w:asciiTheme="minorEastAsia" w:hAnsiTheme="minorEastAsia"/>
          <w:sz w:val="22"/>
        </w:rPr>
      </w:pPr>
      <w:r>
        <w:rPr>
          <w:rFonts w:asciiTheme="minorEastAsia" w:hAnsiTheme="minorEastAsia" w:hint="eastAsia"/>
          <w:sz w:val="22"/>
        </w:rPr>
        <w:t>会计主体：昆仑财富•昆仑宝系列现金管理类理财产品</w:t>
      </w:r>
    </w:p>
    <w:p w:rsidR="00C14416" w:rsidRDefault="00396F2E">
      <w:pPr>
        <w:rPr>
          <w:rFonts w:asciiTheme="minorEastAsia" w:hAnsiTheme="minorEastAsia" w:cs="宋体"/>
          <w:kern w:val="0"/>
          <w:sz w:val="22"/>
        </w:rPr>
      </w:pPr>
      <w:r>
        <w:rPr>
          <w:rFonts w:asciiTheme="minorEastAsia" w:hAnsiTheme="minorEastAsia" w:hint="eastAsia"/>
          <w:sz w:val="22"/>
        </w:rPr>
        <w:t>报告截止日：</w:t>
      </w:r>
      <w:r>
        <w:rPr>
          <w:rFonts w:asciiTheme="minorEastAsia" w:hAnsiTheme="minorEastAsia" w:cs="宋体" w:hint="eastAsia"/>
          <w:kern w:val="0"/>
          <w:sz w:val="22"/>
        </w:rPr>
        <w:t>201</w:t>
      </w:r>
      <w:r>
        <w:rPr>
          <w:rFonts w:asciiTheme="minorEastAsia" w:hAnsiTheme="minorEastAsia" w:cs="宋体"/>
          <w:kern w:val="0"/>
          <w:sz w:val="22"/>
        </w:rPr>
        <w:t>9</w:t>
      </w:r>
      <w:r>
        <w:rPr>
          <w:rFonts w:asciiTheme="minorEastAsia" w:hAnsiTheme="minorEastAsia" w:cs="宋体" w:hint="eastAsia"/>
          <w:kern w:val="0"/>
          <w:sz w:val="22"/>
        </w:rPr>
        <w:t>年</w:t>
      </w:r>
      <w:r>
        <w:rPr>
          <w:rFonts w:asciiTheme="minorEastAsia" w:hAnsiTheme="minorEastAsia" w:cs="宋体"/>
          <w:kern w:val="0"/>
          <w:sz w:val="22"/>
        </w:rPr>
        <w:t>12</w:t>
      </w:r>
      <w:r>
        <w:rPr>
          <w:rFonts w:asciiTheme="minorEastAsia" w:hAnsiTheme="minorEastAsia" w:cs="宋体" w:hint="eastAsia"/>
          <w:kern w:val="0"/>
          <w:sz w:val="22"/>
        </w:rPr>
        <w:t>月3</w:t>
      </w:r>
      <w:r>
        <w:rPr>
          <w:rFonts w:asciiTheme="minorEastAsia" w:hAnsiTheme="minorEastAsia" w:cs="宋体"/>
          <w:kern w:val="0"/>
          <w:sz w:val="22"/>
        </w:rPr>
        <w:t>1</w:t>
      </w:r>
      <w:r>
        <w:rPr>
          <w:rFonts w:asciiTheme="minorEastAsia" w:hAnsiTheme="minorEastAsia" w:cs="宋体" w:hint="eastAsia"/>
          <w:kern w:val="0"/>
          <w:sz w:val="22"/>
        </w:rPr>
        <w:t>日</w:t>
      </w:r>
    </w:p>
    <w:p w:rsidR="00C14416" w:rsidRDefault="00C14416">
      <w:pPr>
        <w:rPr>
          <w:rFonts w:asciiTheme="minorEastAsia" w:hAnsiTheme="minorEastAsia" w:cs="宋体"/>
          <w:kern w:val="0"/>
          <w:sz w:val="22"/>
        </w:rPr>
      </w:pPr>
    </w:p>
    <w:tbl>
      <w:tblPr>
        <w:tblW w:w="11199" w:type="dxa"/>
        <w:tblInd w:w="-1310" w:type="dxa"/>
        <w:tblLayout w:type="fixed"/>
        <w:tblLook w:val="04A0" w:firstRow="1" w:lastRow="0" w:firstColumn="1" w:lastColumn="0" w:noHBand="0" w:noVBand="1"/>
      </w:tblPr>
      <w:tblGrid>
        <w:gridCol w:w="1418"/>
        <w:gridCol w:w="2127"/>
        <w:gridCol w:w="1984"/>
        <w:gridCol w:w="1701"/>
        <w:gridCol w:w="1985"/>
        <w:gridCol w:w="1984"/>
      </w:tblGrid>
      <w:tr w:rsidR="00C14416">
        <w:trPr>
          <w:trHeight w:val="555"/>
        </w:trPr>
        <w:tc>
          <w:tcPr>
            <w:tcW w:w="7230" w:type="dxa"/>
            <w:gridSpan w:val="4"/>
            <w:tcBorders>
              <w:top w:val="nil"/>
              <w:left w:val="nil"/>
              <w:bottom w:val="double" w:sz="6" w:space="0" w:color="000000"/>
              <w:right w:val="nil"/>
            </w:tcBorders>
            <w:shd w:val="clear" w:color="auto" w:fill="auto"/>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lastRenderedPageBreak/>
              <w:t>编制单位：昆仑银行</w:t>
            </w:r>
          </w:p>
        </w:tc>
        <w:tc>
          <w:tcPr>
            <w:tcW w:w="3969" w:type="dxa"/>
            <w:gridSpan w:val="2"/>
            <w:tcBorders>
              <w:top w:val="nil"/>
              <w:left w:val="nil"/>
              <w:bottom w:val="nil"/>
              <w:right w:val="nil"/>
            </w:tcBorders>
            <w:shd w:val="clear" w:color="auto" w:fill="auto"/>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币种：人民币</w:t>
            </w:r>
          </w:p>
        </w:tc>
      </w:tr>
      <w:tr w:rsidR="00C14416">
        <w:trPr>
          <w:trHeight w:val="570"/>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center"/>
              <w:rPr>
                <w:rFonts w:ascii="宋体" w:eastAsia="宋体" w:hAnsi="宋体" w:cs="宋体"/>
                <w:b/>
                <w:color w:val="000000"/>
                <w:kern w:val="0"/>
                <w:sz w:val="23"/>
                <w:szCs w:val="23"/>
              </w:rPr>
            </w:pPr>
            <w:r>
              <w:rPr>
                <w:rFonts w:ascii="宋体" w:eastAsia="宋体" w:hAnsi="宋体" w:cs="宋体" w:hint="eastAsia"/>
                <w:b/>
                <w:color w:val="000000"/>
                <w:kern w:val="0"/>
                <w:sz w:val="23"/>
                <w:szCs w:val="23"/>
              </w:rPr>
              <w:t>资产</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center"/>
              <w:rPr>
                <w:rFonts w:ascii="宋体" w:eastAsia="宋体" w:hAnsi="宋体" w:cs="宋体"/>
                <w:b/>
                <w:color w:val="000000"/>
                <w:kern w:val="0"/>
                <w:sz w:val="23"/>
                <w:szCs w:val="23"/>
              </w:rPr>
            </w:pPr>
            <w:r>
              <w:rPr>
                <w:rFonts w:ascii="宋体" w:eastAsia="宋体" w:hAnsi="宋体" w:cs="宋体" w:hint="eastAsia"/>
                <w:b/>
                <w:color w:val="000000"/>
                <w:kern w:val="0"/>
                <w:sz w:val="23"/>
                <w:szCs w:val="23"/>
              </w:rPr>
              <w:t>期末余额</w:t>
            </w: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center"/>
              <w:rPr>
                <w:rFonts w:ascii="宋体" w:eastAsia="宋体" w:hAnsi="宋体" w:cs="宋体"/>
                <w:b/>
                <w:color w:val="000000"/>
                <w:kern w:val="0"/>
                <w:sz w:val="23"/>
                <w:szCs w:val="23"/>
              </w:rPr>
            </w:pPr>
            <w:r>
              <w:rPr>
                <w:rFonts w:ascii="宋体" w:eastAsia="宋体" w:hAnsi="宋体" w:cs="宋体" w:hint="eastAsia"/>
                <w:b/>
                <w:color w:val="000000"/>
                <w:kern w:val="0"/>
                <w:sz w:val="23"/>
                <w:szCs w:val="23"/>
              </w:rPr>
              <w:t>年初余额</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center"/>
              <w:rPr>
                <w:rFonts w:ascii="宋体" w:eastAsia="宋体" w:hAnsi="宋体" w:cs="宋体"/>
                <w:b/>
                <w:color w:val="000000"/>
                <w:kern w:val="0"/>
                <w:sz w:val="23"/>
                <w:szCs w:val="23"/>
              </w:rPr>
            </w:pPr>
            <w:r>
              <w:rPr>
                <w:rFonts w:ascii="宋体" w:eastAsia="宋体" w:hAnsi="宋体" w:cs="宋体" w:hint="eastAsia"/>
                <w:b/>
                <w:color w:val="000000"/>
                <w:kern w:val="0"/>
                <w:sz w:val="23"/>
                <w:szCs w:val="23"/>
              </w:rPr>
              <w:t>负债和所有者权益</w:t>
            </w:r>
          </w:p>
        </w:tc>
        <w:tc>
          <w:tcPr>
            <w:tcW w:w="1985" w:type="dxa"/>
            <w:tcBorders>
              <w:top w:val="double" w:sz="6" w:space="0" w:color="000000"/>
              <w:left w:val="nil"/>
              <w:bottom w:val="single" w:sz="4" w:space="0" w:color="000000"/>
              <w:right w:val="single" w:sz="4" w:space="0" w:color="000000"/>
            </w:tcBorders>
            <w:shd w:val="clear" w:color="000000" w:fill="FFFFFF"/>
            <w:vAlign w:val="center"/>
          </w:tcPr>
          <w:p w:rsidR="00C14416" w:rsidRDefault="00396F2E">
            <w:pPr>
              <w:widowControl/>
              <w:jc w:val="center"/>
              <w:rPr>
                <w:rFonts w:ascii="宋体" w:eastAsia="宋体" w:hAnsi="宋体" w:cs="宋体"/>
                <w:b/>
                <w:color w:val="000000"/>
                <w:kern w:val="0"/>
                <w:sz w:val="23"/>
                <w:szCs w:val="23"/>
              </w:rPr>
            </w:pPr>
            <w:r>
              <w:rPr>
                <w:rFonts w:ascii="宋体" w:eastAsia="宋体" w:hAnsi="宋体" w:cs="宋体" w:hint="eastAsia"/>
                <w:b/>
                <w:color w:val="000000"/>
                <w:kern w:val="0"/>
                <w:sz w:val="23"/>
                <w:szCs w:val="23"/>
              </w:rPr>
              <w:t>期末余额</w:t>
            </w:r>
          </w:p>
        </w:tc>
        <w:tc>
          <w:tcPr>
            <w:tcW w:w="1984" w:type="dxa"/>
            <w:tcBorders>
              <w:top w:val="double" w:sz="6" w:space="0" w:color="000000"/>
              <w:left w:val="nil"/>
              <w:bottom w:val="single" w:sz="4" w:space="0" w:color="000000"/>
              <w:right w:val="double" w:sz="6" w:space="0" w:color="000000"/>
            </w:tcBorders>
            <w:shd w:val="clear" w:color="000000" w:fill="FFFFFF"/>
            <w:vAlign w:val="center"/>
          </w:tcPr>
          <w:p w:rsidR="00C14416" w:rsidRDefault="00396F2E">
            <w:pPr>
              <w:widowControl/>
              <w:jc w:val="center"/>
              <w:rPr>
                <w:rFonts w:ascii="宋体" w:eastAsia="宋体" w:hAnsi="宋体" w:cs="宋体"/>
                <w:b/>
                <w:color w:val="000000"/>
                <w:kern w:val="0"/>
                <w:sz w:val="23"/>
                <w:szCs w:val="23"/>
              </w:rPr>
            </w:pPr>
            <w:r>
              <w:rPr>
                <w:rFonts w:ascii="宋体" w:eastAsia="宋体" w:hAnsi="宋体" w:cs="宋体" w:hint="eastAsia"/>
                <w:b/>
                <w:color w:val="000000"/>
                <w:kern w:val="0"/>
                <w:sz w:val="23"/>
                <w:szCs w:val="23"/>
              </w:rPr>
              <w:t>年初余额</w:t>
            </w:r>
          </w:p>
        </w:tc>
      </w:tr>
      <w:tr w:rsidR="00C14416">
        <w:trPr>
          <w:trHeight w:val="28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资  产 :</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负债:</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C14416">
        <w:trPr>
          <w:trHeight w:val="28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银行存款</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color w:val="000000"/>
                <w:kern w:val="0"/>
                <w:sz w:val="22"/>
              </w:rPr>
              <w:t xml:space="preserve"> 2,445,857,106.56 </w:t>
            </w: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269,813,461.80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短期借款</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   </w:t>
            </w:r>
          </w:p>
        </w:tc>
      </w:tr>
      <w:tr w:rsidR="00C14416">
        <w:trPr>
          <w:trHeight w:val="55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结算备付金</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交易性金融负债</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   </w:t>
            </w:r>
          </w:p>
        </w:tc>
      </w:tr>
      <w:tr w:rsidR="00C14416">
        <w:trPr>
          <w:trHeight w:val="55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存出保证金</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衍生金融负债</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   </w:t>
            </w:r>
          </w:p>
        </w:tc>
      </w:tr>
      <w:tr w:rsidR="00C14416">
        <w:trPr>
          <w:trHeight w:val="82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交易性金融资产</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color w:val="000000"/>
                <w:kern w:val="0"/>
                <w:sz w:val="22"/>
              </w:rPr>
              <w:t xml:space="preserve"> 2,670,245,294.31 </w:t>
            </w: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543,458,512.95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卖出回购金融资产款</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   </w:t>
            </w:r>
          </w:p>
        </w:tc>
      </w:tr>
      <w:tr w:rsidR="00C14416">
        <w:trPr>
          <w:trHeight w:val="55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其中：股票投资</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应付证券清算款</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   </w:t>
            </w:r>
          </w:p>
        </w:tc>
      </w:tr>
      <w:tr w:rsidR="00C14416">
        <w:trPr>
          <w:trHeight w:val="28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债券投资</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color w:val="000000"/>
                <w:kern w:val="0"/>
                <w:sz w:val="22"/>
              </w:rPr>
              <w:t xml:space="preserve"> 2,168,952,454.98 </w:t>
            </w: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450,448,916.94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预提费用</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9,000.00 </w:t>
            </w: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105,299.59 </w:t>
            </w:r>
          </w:p>
        </w:tc>
      </w:tr>
      <w:tr w:rsidR="00C14416">
        <w:trPr>
          <w:trHeight w:val="55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资产支持证券投资</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应付管理人报酬</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26,062,239.88 </w:t>
            </w: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659,386.61 </w:t>
            </w:r>
          </w:p>
        </w:tc>
      </w:tr>
      <w:tr w:rsidR="00C14416">
        <w:trPr>
          <w:trHeight w:val="55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基金投资</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color w:val="000000"/>
                <w:kern w:val="0"/>
                <w:sz w:val="22"/>
              </w:rPr>
              <w:t xml:space="preserve"> 501,292,839.33 </w:t>
            </w: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93,009,596.01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应付托管费</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1,141,830.90 </w:t>
            </w: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30,742.88 </w:t>
            </w:r>
          </w:p>
        </w:tc>
      </w:tr>
      <w:tr w:rsidR="00C14416">
        <w:trPr>
          <w:trHeight w:val="55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衍生金融资产</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应付外包服务费</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   </w:t>
            </w:r>
          </w:p>
        </w:tc>
      </w:tr>
      <w:tr w:rsidR="00C14416">
        <w:trPr>
          <w:trHeight w:val="55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买入返售金融资产</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color w:val="000000"/>
                <w:kern w:val="0"/>
                <w:sz w:val="22"/>
              </w:rPr>
              <w:t xml:space="preserve"> 328,950,437.20 </w:t>
            </w: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683,452,105.18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应付交易费用</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19,731.04 </w:t>
            </w: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6,719.93 </w:t>
            </w:r>
          </w:p>
        </w:tc>
      </w:tr>
      <w:tr w:rsidR="00C14416">
        <w:trPr>
          <w:trHeight w:val="55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应收证券清算款</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应付税费</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19,241.55 </w:t>
            </w: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   </w:t>
            </w:r>
          </w:p>
        </w:tc>
      </w:tr>
      <w:tr w:rsidR="00C14416">
        <w:trPr>
          <w:trHeight w:val="55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应收利息</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color w:val="000000"/>
                <w:kern w:val="0"/>
                <w:sz w:val="22"/>
              </w:rPr>
              <w:t xml:space="preserve"> 82,605,390.93 </w:t>
            </w: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4,749,305.29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应付销售服务费</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8,010,885.91 </w:t>
            </w: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230,572.08 </w:t>
            </w:r>
          </w:p>
        </w:tc>
      </w:tr>
      <w:tr w:rsidR="00C14416">
        <w:trPr>
          <w:trHeight w:val="28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应收股利</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color w:val="000000"/>
                <w:kern w:val="0"/>
                <w:sz w:val="22"/>
              </w:rPr>
              <w:t xml:space="preserve"> 219,157.03 </w:t>
            </w: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262,764.82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应付利润</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6,492,800.04 </w:t>
            </w: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1,554,802.13 </w:t>
            </w:r>
          </w:p>
        </w:tc>
      </w:tr>
      <w:tr w:rsidR="00C14416">
        <w:trPr>
          <w:trHeight w:val="55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待摊费用</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color w:val="000000"/>
                <w:kern w:val="0"/>
                <w:sz w:val="22"/>
              </w:rPr>
              <w:t xml:space="preserve"> 2,430,638.38 </w:t>
            </w: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其他负债</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130,098,824.48 </w:t>
            </w: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203,045,531.82 </w:t>
            </w:r>
          </w:p>
        </w:tc>
      </w:tr>
      <w:tr w:rsidR="00C14416">
        <w:trPr>
          <w:trHeight w:val="28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其他资产</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color w:val="000000"/>
                <w:kern w:val="0"/>
                <w:sz w:val="22"/>
              </w:rPr>
              <w:t xml:space="preserve">4,049,233,279.39 </w:t>
            </w: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771,000,000.00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负债合计</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171,854,553.80 </w:t>
            </w: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205,633,055.04 </w:t>
            </w:r>
          </w:p>
        </w:tc>
      </w:tr>
      <w:tr w:rsidR="00C14416">
        <w:trPr>
          <w:trHeight w:val="55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C14416">
            <w:pPr>
              <w:widowControl/>
              <w:jc w:val="right"/>
              <w:rPr>
                <w:rFonts w:ascii="宋体" w:eastAsia="宋体" w:hAnsi="宋体" w:cs="宋体"/>
                <w:color w:val="000000"/>
                <w:kern w:val="0"/>
                <w:sz w:val="22"/>
              </w:rPr>
            </w:pP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所有者权益：</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C14416">
            <w:pPr>
              <w:jc w:val="right"/>
              <w:rPr>
                <w:rFonts w:ascii="宋体" w:eastAsia="宋体" w:hAnsi="宋体" w:cs="宋体"/>
                <w:color w:val="000000"/>
                <w:kern w:val="0"/>
                <w:sz w:val="22"/>
              </w:rPr>
            </w:pP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C14416">
        <w:trPr>
          <w:trHeight w:val="28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lastRenderedPageBreak/>
              <w:t xml:space="preserve">　</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C14416">
            <w:pPr>
              <w:widowControl/>
              <w:jc w:val="right"/>
              <w:rPr>
                <w:rFonts w:ascii="宋体" w:eastAsia="宋体" w:hAnsi="宋体" w:cs="宋体"/>
                <w:color w:val="000000"/>
                <w:kern w:val="0"/>
                <w:sz w:val="22"/>
              </w:rPr>
            </w:pP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实收基金</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9,407,686,750.00 </w:t>
            </w: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2,067,103,095.00 </w:t>
            </w:r>
          </w:p>
        </w:tc>
      </w:tr>
      <w:tr w:rsidR="00C14416">
        <w:trPr>
          <w:trHeight w:val="55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C14416">
            <w:pPr>
              <w:widowControl/>
              <w:jc w:val="right"/>
              <w:rPr>
                <w:rFonts w:ascii="宋体" w:eastAsia="宋体" w:hAnsi="宋体" w:cs="宋体"/>
                <w:color w:val="000000"/>
                <w:kern w:val="0"/>
                <w:sz w:val="22"/>
              </w:rPr>
            </w:pP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未分配利润</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   </w:t>
            </w:r>
          </w:p>
        </w:tc>
      </w:tr>
      <w:tr w:rsidR="00C14416">
        <w:trPr>
          <w:trHeight w:val="55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C14416">
            <w:pPr>
              <w:widowControl/>
              <w:jc w:val="right"/>
              <w:rPr>
                <w:rFonts w:ascii="宋体" w:eastAsia="宋体" w:hAnsi="宋体" w:cs="宋体"/>
                <w:color w:val="000000"/>
                <w:kern w:val="0"/>
                <w:sz w:val="22"/>
              </w:rPr>
            </w:pP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所有者权益合计</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9,407,686,750.00 </w:t>
            </w: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2,067,103,095.00 </w:t>
            </w:r>
          </w:p>
        </w:tc>
      </w:tr>
      <w:tr w:rsidR="00C14416">
        <w:trPr>
          <w:trHeight w:val="285"/>
        </w:trPr>
        <w:tc>
          <w:tcPr>
            <w:tcW w:w="1418" w:type="dxa"/>
            <w:tcBorders>
              <w:top w:val="nil"/>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127" w:type="dxa"/>
            <w:tcBorders>
              <w:top w:val="nil"/>
              <w:left w:val="nil"/>
              <w:bottom w:val="single" w:sz="4" w:space="0" w:color="000000"/>
              <w:right w:val="single" w:sz="4" w:space="0" w:color="000000"/>
            </w:tcBorders>
            <w:shd w:val="clear" w:color="000000" w:fill="FFFFFF"/>
            <w:vAlign w:val="center"/>
          </w:tcPr>
          <w:p w:rsidR="00C14416" w:rsidRDefault="00C14416">
            <w:pPr>
              <w:widowControl/>
              <w:jc w:val="right"/>
              <w:rPr>
                <w:rFonts w:ascii="宋体" w:eastAsia="宋体" w:hAnsi="宋体" w:cs="宋体"/>
                <w:color w:val="000000"/>
                <w:kern w:val="0"/>
                <w:sz w:val="22"/>
              </w:rPr>
            </w:pPr>
          </w:p>
        </w:tc>
        <w:tc>
          <w:tcPr>
            <w:tcW w:w="1984"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01" w:type="dxa"/>
            <w:tcBorders>
              <w:top w:val="nil"/>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985" w:type="dxa"/>
            <w:tcBorders>
              <w:top w:val="nil"/>
              <w:left w:val="nil"/>
              <w:bottom w:val="single" w:sz="4" w:space="0" w:color="000000"/>
              <w:right w:val="single" w:sz="4" w:space="0" w:color="000000"/>
            </w:tcBorders>
            <w:shd w:val="clear" w:color="000000" w:fill="FFFFFF"/>
            <w:vAlign w:val="center"/>
          </w:tcPr>
          <w:p w:rsidR="00C14416" w:rsidRDefault="00C14416">
            <w:pPr>
              <w:jc w:val="right"/>
              <w:rPr>
                <w:rFonts w:ascii="宋体" w:eastAsia="宋体" w:hAnsi="宋体" w:cs="宋体"/>
                <w:color w:val="000000"/>
                <w:kern w:val="0"/>
                <w:sz w:val="22"/>
              </w:rPr>
            </w:pPr>
          </w:p>
        </w:tc>
        <w:tc>
          <w:tcPr>
            <w:tcW w:w="1984" w:type="dxa"/>
            <w:tcBorders>
              <w:top w:val="nil"/>
              <w:left w:val="nil"/>
              <w:bottom w:val="single" w:sz="4"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C14416">
        <w:trPr>
          <w:trHeight w:val="825"/>
        </w:trPr>
        <w:tc>
          <w:tcPr>
            <w:tcW w:w="1418" w:type="dxa"/>
            <w:tcBorders>
              <w:top w:val="nil"/>
              <w:left w:val="double" w:sz="6" w:space="0" w:color="000000"/>
              <w:bottom w:val="double" w:sz="6"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资产合计:</w:t>
            </w:r>
          </w:p>
        </w:tc>
        <w:tc>
          <w:tcPr>
            <w:tcW w:w="2127" w:type="dxa"/>
            <w:tcBorders>
              <w:top w:val="nil"/>
              <w:left w:val="nil"/>
              <w:bottom w:val="double" w:sz="6"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color w:val="000000"/>
                <w:kern w:val="0"/>
                <w:sz w:val="22"/>
              </w:rPr>
              <w:t>9,579,541,303.80</w:t>
            </w:r>
          </w:p>
        </w:tc>
        <w:tc>
          <w:tcPr>
            <w:tcW w:w="1984" w:type="dxa"/>
            <w:tcBorders>
              <w:top w:val="nil"/>
              <w:left w:val="nil"/>
              <w:bottom w:val="double" w:sz="6" w:space="0" w:color="000000"/>
              <w:right w:val="single" w:sz="4"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2,272,736,150.04 </w:t>
            </w:r>
          </w:p>
        </w:tc>
        <w:tc>
          <w:tcPr>
            <w:tcW w:w="1701" w:type="dxa"/>
            <w:tcBorders>
              <w:top w:val="nil"/>
              <w:left w:val="nil"/>
              <w:bottom w:val="double" w:sz="6"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负债与持有人权益总计：</w:t>
            </w:r>
          </w:p>
        </w:tc>
        <w:tc>
          <w:tcPr>
            <w:tcW w:w="1985" w:type="dxa"/>
            <w:tcBorders>
              <w:top w:val="nil"/>
              <w:left w:val="nil"/>
              <w:bottom w:val="double" w:sz="6" w:space="0" w:color="000000"/>
              <w:right w:val="single" w:sz="4" w:space="0" w:color="000000"/>
            </w:tcBorders>
            <w:shd w:val="clear" w:color="000000" w:fill="FFFFFF"/>
            <w:vAlign w:val="center"/>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9,579,541,303.80</w:t>
            </w:r>
          </w:p>
        </w:tc>
        <w:tc>
          <w:tcPr>
            <w:tcW w:w="1984" w:type="dxa"/>
            <w:tcBorders>
              <w:top w:val="nil"/>
              <w:left w:val="nil"/>
              <w:bottom w:val="double" w:sz="6" w:space="0" w:color="000000"/>
              <w:right w:val="double" w:sz="6" w:space="0" w:color="000000"/>
            </w:tcBorders>
            <w:shd w:val="clear" w:color="000000" w:fill="FFFFFF"/>
            <w:vAlign w:val="center"/>
          </w:tcPr>
          <w:p w:rsidR="00C14416" w:rsidRDefault="00396F2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2,272,736,150.04 </w:t>
            </w:r>
          </w:p>
        </w:tc>
      </w:tr>
    </w:tbl>
    <w:p w:rsidR="00C14416" w:rsidRDefault="00C14416">
      <w:pPr>
        <w:rPr>
          <w:rFonts w:asciiTheme="minorEastAsia" w:hAnsiTheme="minorEastAsia"/>
          <w:sz w:val="22"/>
        </w:rPr>
      </w:pPr>
    </w:p>
    <w:p w:rsidR="00C14416" w:rsidRDefault="00C14416">
      <w:pPr>
        <w:ind w:firstLineChars="200" w:firstLine="600"/>
        <w:rPr>
          <w:rFonts w:asciiTheme="minorEastAsia" w:hAnsiTheme="minorEastAsia"/>
          <w:sz w:val="30"/>
          <w:szCs w:val="30"/>
        </w:rPr>
      </w:pPr>
    </w:p>
    <w:p w:rsidR="00C14416" w:rsidRDefault="00396F2E">
      <w:pPr>
        <w:pStyle w:val="2"/>
        <w:rPr>
          <w:rFonts w:asciiTheme="minorEastAsia" w:eastAsiaTheme="minorEastAsia" w:hAnsiTheme="minorEastAsia"/>
          <w:sz w:val="30"/>
          <w:szCs w:val="30"/>
        </w:rPr>
      </w:pPr>
      <w:bookmarkStart w:id="8" w:name="_Toc528160356"/>
      <w:r>
        <w:rPr>
          <w:rFonts w:asciiTheme="minorEastAsia" w:eastAsiaTheme="minorEastAsia" w:hAnsiTheme="minorEastAsia" w:hint="eastAsia"/>
          <w:sz w:val="30"/>
          <w:szCs w:val="30"/>
        </w:rPr>
        <w:t>2.利润表</w:t>
      </w:r>
      <w:bookmarkEnd w:id="8"/>
    </w:p>
    <w:p w:rsidR="00C14416" w:rsidRDefault="00396F2E">
      <w:pPr>
        <w:rPr>
          <w:rFonts w:asciiTheme="minorEastAsia" w:hAnsiTheme="minorEastAsia"/>
          <w:sz w:val="22"/>
        </w:rPr>
      </w:pPr>
      <w:r>
        <w:rPr>
          <w:rFonts w:asciiTheme="minorEastAsia" w:hAnsiTheme="minorEastAsia" w:hint="eastAsia"/>
          <w:sz w:val="22"/>
        </w:rPr>
        <w:t>会计主体：昆仑财富•昆仑宝系列现金管理类理财产品</w:t>
      </w:r>
    </w:p>
    <w:p w:rsidR="00C14416" w:rsidRDefault="00396F2E">
      <w:pPr>
        <w:rPr>
          <w:rFonts w:asciiTheme="minorEastAsia" w:hAnsiTheme="minorEastAsia" w:cs="宋体"/>
          <w:kern w:val="0"/>
          <w:sz w:val="22"/>
        </w:rPr>
      </w:pPr>
      <w:r>
        <w:rPr>
          <w:rFonts w:asciiTheme="minorEastAsia" w:hAnsiTheme="minorEastAsia" w:hint="eastAsia"/>
          <w:sz w:val="22"/>
        </w:rPr>
        <w:t>报告期间：</w:t>
      </w:r>
      <w:r>
        <w:rPr>
          <w:rFonts w:asciiTheme="minorEastAsia" w:hAnsiTheme="minorEastAsia" w:cs="宋体" w:hint="eastAsia"/>
          <w:kern w:val="0"/>
          <w:sz w:val="22"/>
        </w:rPr>
        <w:t>201</w:t>
      </w:r>
      <w:r>
        <w:rPr>
          <w:rFonts w:asciiTheme="minorEastAsia" w:hAnsiTheme="minorEastAsia" w:cs="宋体"/>
          <w:kern w:val="0"/>
          <w:sz w:val="22"/>
        </w:rPr>
        <w:t>9</w:t>
      </w:r>
      <w:r>
        <w:rPr>
          <w:rFonts w:asciiTheme="minorEastAsia" w:hAnsiTheme="minorEastAsia" w:cs="宋体" w:hint="eastAsia"/>
          <w:kern w:val="0"/>
          <w:sz w:val="22"/>
        </w:rPr>
        <w:t>年</w:t>
      </w:r>
      <w:r>
        <w:rPr>
          <w:rFonts w:asciiTheme="minorEastAsia" w:hAnsiTheme="minorEastAsia" w:cs="宋体"/>
          <w:kern w:val="0"/>
          <w:sz w:val="22"/>
        </w:rPr>
        <w:t>1</w:t>
      </w:r>
      <w:r>
        <w:rPr>
          <w:rFonts w:asciiTheme="minorEastAsia" w:hAnsiTheme="minorEastAsia" w:cs="宋体" w:hint="eastAsia"/>
          <w:kern w:val="0"/>
          <w:sz w:val="22"/>
        </w:rPr>
        <w:t>月</w:t>
      </w:r>
      <w:r>
        <w:rPr>
          <w:rFonts w:asciiTheme="minorEastAsia" w:hAnsiTheme="minorEastAsia" w:cs="宋体"/>
          <w:kern w:val="0"/>
          <w:sz w:val="22"/>
        </w:rPr>
        <w:t>1</w:t>
      </w:r>
      <w:r>
        <w:rPr>
          <w:rFonts w:asciiTheme="minorEastAsia" w:hAnsiTheme="minorEastAsia" w:cs="宋体" w:hint="eastAsia"/>
          <w:kern w:val="0"/>
          <w:sz w:val="22"/>
        </w:rPr>
        <w:t>日至20</w:t>
      </w:r>
      <w:r>
        <w:rPr>
          <w:rFonts w:asciiTheme="minorEastAsia" w:hAnsiTheme="minorEastAsia" w:cs="宋体"/>
          <w:kern w:val="0"/>
          <w:sz w:val="22"/>
        </w:rPr>
        <w:t>19</w:t>
      </w:r>
      <w:r>
        <w:rPr>
          <w:rFonts w:asciiTheme="minorEastAsia" w:hAnsiTheme="minorEastAsia" w:cs="宋体" w:hint="eastAsia"/>
          <w:kern w:val="0"/>
          <w:sz w:val="22"/>
        </w:rPr>
        <w:t>年</w:t>
      </w:r>
      <w:r>
        <w:rPr>
          <w:rFonts w:asciiTheme="minorEastAsia" w:hAnsiTheme="minorEastAsia" w:cs="宋体"/>
          <w:kern w:val="0"/>
          <w:sz w:val="22"/>
        </w:rPr>
        <w:t>12</w:t>
      </w:r>
      <w:r>
        <w:rPr>
          <w:rFonts w:asciiTheme="minorEastAsia" w:hAnsiTheme="minorEastAsia" w:cs="宋体" w:hint="eastAsia"/>
          <w:kern w:val="0"/>
          <w:sz w:val="22"/>
        </w:rPr>
        <w:t>月3</w:t>
      </w:r>
      <w:r>
        <w:rPr>
          <w:rFonts w:asciiTheme="minorEastAsia" w:hAnsiTheme="minorEastAsia" w:cs="宋体"/>
          <w:kern w:val="0"/>
          <w:sz w:val="22"/>
        </w:rPr>
        <w:t>1</w:t>
      </w:r>
      <w:r>
        <w:rPr>
          <w:rFonts w:asciiTheme="minorEastAsia" w:hAnsiTheme="minorEastAsia" w:cs="宋体" w:hint="eastAsia"/>
          <w:kern w:val="0"/>
          <w:sz w:val="22"/>
        </w:rPr>
        <w:t>日</w:t>
      </w:r>
    </w:p>
    <w:p w:rsidR="00C14416" w:rsidRDefault="00C14416">
      <w:pPr>
        <w:rPr>
          <w:rFonts w:asciiTheme="minorEastAsia" w:hAnsiTheme="minorEastAsia" w:cs="宋体"/>
          <w:kern w:val="0"/>
          <w:sz w:val="22"/>
        </w:rPr>
      </w:pPr>
    </w:p>
    <w:tbl>
      <w:tblPr>
        <w:tblW w:w="8647" w:type="dxa"/>
        <w:tblInd w:w="108" w:type="dxa"/>
        <w:tblLayout w:type="fixed"/>
        <w:tblLook w:val="04A0" w:firstRow="1" w:lastRow="0" w:firstColumn="1" w:lastColumn="0" w:noHBand="0" w:noVBand="1"/>
      </w:tblPr>
      <w:tblGrid>
        <w:gridCol w:w="4253"/>
        <w:gridCol w:w="2268"/>
        <w:gridCol w:w="2126"/>
      </w:tblGrid>
      <w:tr w:rsidR="00C14416">
        <w:trPr>
          <w:trHeight w:val="285"/>
        </w:trPr>
        <w:tc>
          <w:tcPr>
            <w:tcW w:w="4253" w:type="dxa"/>
            <w:tcBorders>
              <w:top w:val="nil"/>
              <w:left w:val="nil"/>
              <w:bottom w:val="nil"/>
              <w:right w:val="nil"/>
            </w:tcBorders>
            <w:shd w:val="clear" w:color="auto" w:fill="auto"/>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编制单位：昆仑银行</w:t>
            </w:r>
          </w:p>
        </w:tc>
        <w:tc>
          <w:tcPr>
            <w:tcW w:w="2268" w:type="dxa"/>
            <w:tcBorders>
              <w:top w:val="nil"/>
              <w:left w:val="nil"/>
              <w:bottom w:val="nil"/>
              <w:right w:val="nil"/>
            </w:tcBorders>
            <w:shd w:val="clear" w:color="auto" w:fill="auto"/>
            <w:vAlign w:val="center"/>
          </w:tcPr>
          <w:p w:rsidR="00C14416" w:rsidRDefault="00C14416">
            <w:pPr>
              <w:widowControl/>
              <w:jc w:val="left"/>
              <w:rPr>
                <w:rFonts w:ascii="宋体" w:eastAsia="宋体" w:hAnsi="宋体" w:cs="宋体"/>
                <w:color w:val="000000"/>
                <w:kern w:val="0"/>
                <w:sz w:val="22"/>
              </w:rPr>
            </w:pPr>
          </w:p>
        </w:tc>
        <w:tc>
          <w:tcPr>
            <w:tcW w:w="2126" w:type="dxa"/>
            <w:tcBorders>
              <w:top w:val="nil"/>
              <w:left w:val="nil"/>
              <w:bottom w:val="nil"/>
              <w:right w:val="nil"/>
            </w:tcBorders>
            <w:shd w:val="clear" w:color="auto" w:fill="auto"/>
            <w:vAlign w:val="center"/>
          </w:tcPr>
          <w:p w:rsidR="00C14416" w:rsidRDefault="00396F2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币种：人民币</w:t>
            </w:r>
          </w:p>
        </w:tc>
      </w:tr>
      <w:tr w:rsidR="00C14416">
        <w:trPr>
          <w:trHeight w:val="300"/>
        </w:trPr>
        <w:tc>
          <w:tcPr>
            <w:tcW w:w="4253" w:type="dxa"/>
            <w:tcBorders>
              <w:top w:val="double" w:sz="6" w:space="0" w:color="000000"/>
              <w:left w:val="double" w:sz="6" w:space="0" w:color="000000"/>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项目</w:t>
            </w:r>
          </w:p>
        </w:tc>
        <w:tc>
          <w:tcPr>
            <w:tcW w:w="2268" w:type="dxa"/>
            <w:tcBorders>
              <w:top w:val="double" w:sz="6" w:space="0" w:color="000000"/>
              <w:left w:val="nil"/>
              <w:bottom w:val="single" w:sz="4" w:space="0" w:color="000000"/>
              <w:right w:val="single" w:sz="4"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本年累计数</w:t>
            </w:r>
          </w:p>
        </w:tc>
        <w:tc>
          <w:tcPr>
            <w:tcW w:w="2126" w:type="dxa"/>
            <w:tcBorders>
              <w:top w:val="double" w:sz="6" w:space="0" w:color="000000"/>
              <w:left w:val="nil"/>
              <w:bottom w:val="single" w:sz="4" w:space="0" w:color="000000"/>
              <w:right w:val="double" w:sz="6" w:space="0" w:color="000000"/>
            </w:tcBorders>
            <w:shd w:val="clear" w:color="000000" w:fill="FFFFFF"/>
            <w:vAlign w:val="center"/>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上年累计数</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一、收入</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246,588,491.78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7,515,581.63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1、利息收入</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233,824,521.65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7,243,220.80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其中：存款利息收入</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47,076,469.38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550,295.68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债券利息收入</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36,089,024.01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1,491,650.84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资产管理计划利息收入</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136,765,734.70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4,230,954.75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买入返售金融资产收入</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13,893,293.56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970,319.53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2、投资收益（损失以"-"填列）</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11,348,198.41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272,360.83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其中：股票投资收益</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债券投资收益</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731,428.91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基金投资收益</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权证投资收益</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lastRenderedPageBreak/>
              <w:t xml:space="preserve">            资产支持证券投资收益</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衍生工具收益</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股利收益</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基金红利收益</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10,616,769.50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272,360.83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3、公允价值变动损益（损失以"-"填列）</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4、其他收入（损失以"-"填列）</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1,415,771.72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二、费用</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37,297,450.43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994,893.64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1、管理人报酬</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26,587,453.64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727,405.95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2、托管费</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1,111,088.02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30,742.88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3、外包服务费</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4、销售服务费</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8,333,159.59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230,572.08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5、交易费用</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1,000.00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6、利息支出</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192,731.16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其中：卖出回购金融资产支出</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192,731.16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7、税金及附加</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2,633.17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   </w:t>
            </w:r>
          </w:p>
        </w:tc>
      </w:tr>
      <w:tr w:rsidR="00C14416">
        <w:trPr>
          <w:trHeight w:val="285"/>
        </w:trPr>
        <w:tc>
          <w:tcPr>
            <w:tcW w:w="4253" w:type="dxa"/>
            <w:tcBorders>
              <w:top w:val="nil"/>
              <w:left w:val="double" w:sz="6" w:space="0" w:color="000000"/>
              <w:bottom w:val="single" w:sz="4"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8、其他费用</w:t>
            </w:r>
          </w:p>
        </w:tc>
        <w:tc>
          <w:tcPr>
            <w:tcW w:w="2268" w:type="dxa"/>
            <w:tcBorders>
              <w:top w:val="nil"/>
              <w:left w:val="nil"/>
              <w:bottom w:val="single" w:sz="4"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1,069,384.85 </w:t>
            </w:r>
          </w:p>
        </w:tc>
        <w:tc>
          <w:tcPr>
            <w:tcW w:w="2126" w:type="dxa"/>
            <w:tcBorders>
              <w:top w:val="nil"/>
              <w:left w:val="nil"/>
              <w:bottom w:val="single" w:sz="4"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6,172.73 </w:t>
            </w:r>
          </w:p>
        </w:tc>
      </w:tr>
      <w:tr w:rsidR="00C14416">
        <w:trPr>
          <w:trHeight w:val="285"/>
        </w:trPr>
        <w:tc>
          <w:tcPr>
            <w:tcW w:w="4253" w:type="dxa"/>
            <w:tcBorders>
              <w:top w:val="nil"/>
              <w:left w:val="double" w:sz="6" w:space="0" w:color="000000"/>
              <w:bottom w:val="double" w:sz="6" w:space="0" w:color="000000"/>
              <w:right w:val="single" w:sz="4" w:space="0" w:color="000000"/>
            </w:tcBorders>
            <w:shd w:val="clear" w:color="000000" w:fill="FFFFFF"/>
          </w:tcPr>
          <w:p w:rsidR="00C14416" w:rsidRDefault="00396F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三、 利润总额</w:t>
            </w:r>
          </w:p>
        </w:tc>
        <w:tc>
          <w:tcPr>
            <w:tcW w:w="2268" w:type="dxa"/>
            <w:tcBorders>
              <w:top w:val="nil"/>
              <w:left w:val="nil"/>
              <w:bottom w:val="double" w:sz="6" w:space="0" w:color="000000"/>
              <w:right w:val="single" w:sz="4"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209,291,041.35 </w:t>
            </w:r>
          </w:p>
        </w:tc>
        <w:tc>
          <w:tcPr>
            <w:tcW w:w="2126" w:type="dxa"/>
            <w:tcBorders>
              <w:top w:val="nil"/>
              <w:left w:val="nil"/>
              <w:bottom w:val="double" w:sz="6" w:space="0" w:color="000000"/>
              <w:right w:val="double" w:sz="6" w:space="0" w:color="000000"/>
            </w:tcBorders>
            <w:shd w:val="clear" w:color="000000" w:fill="FFFFFF"/>
          </w:tcPr>
          <w:p w:rsidR="00C14416" w:rsidRDefault="00396F2E">
            <w:pPr>
              <w:jc w:val="right"/>
              <w:rPr>
                <w:rFonts w:ascii="宋体" w:eastAsia="宋体" w:hAnsi="宋体" w:cs="宋体"/>
                <w:color w:val="000000"/>
                <w:kern w:val="0"/>
                <w:sz w:val="22"/>
              </w:rPr>
            </w:pPr>
            <w:r>
              <w:rPr>
                <w:rFonts w:ascii="宋体" w:eastAsia="宋体" w:hAnsi="宋体" w:cs="宋体"/>
                <w:color w:val="000000"/>
                <w:kern w:val="0"/>
                <w:sz w:val="22"/>
              </w:rPr>
              <w:t xml:space="preserve"> 6,520,687.99 </w:t>
            </w:r>
          </w:p>
        </w:tc>
      </w:tr>
    </w:tbl>
    <w:p w:rsidR="00C14416" w:rsidRDefault="00C14416">
      <w:pPr>
        <w:rPr>
          <w:rFonts w:asciiTheme="minorEastAsia" w:hAnsiTheme="minorEastAsia"/>
          <w:sz w:val="30"/>
          <w:szCs w:val="30"/>
        </w:rPr>
      </w:pPr>
    </w:p>
    <w:p w:rsidR="00C14416" w:rsidRDefault="00396F2E">
      <w:pPr>
        <w:pStyle w:val="1"/>
        <w:numPr>
          <w:ilvl w:val="0"/>
          <w:numId w:val="1"/>
        </w:numPr>
        <w:rPr>
          <w:rFonts w:asciiTheme="minorEastAsia" w:hAnsiTheme="minorEastAsia"/>
          <w:sz w:val="30"/>
          <w:szCs w:val="30"/>
        </w:rPr>
      </w:pPr>
      <w:bookmarkStart w:id="9" w:name="_Toc528160358"/>
      <w:r>
        <w:rPr>
          <w:rFonts w:asciiTheme="minorEastAsia" w:hAnsiTheme="minorEastAsia" w:hint="eastAsia"/>
          <w:sz w:val="30"/>
          <w:szCs w:val="30"/>
        </w:rPr>
        <w:t>投资组合情况</w:t>
      </w:r>
      <w:bookmarkEnd w:id="9"/>
    </w:p>
    <w:p w:rsidR="00C14416" w:rsidRDefault="00396F2E">
      <w:pPr>
        <w:pStyle w:val="2"/>
        <w:rPr>
          <w:rFonts w:asciiTheme="minorEastAsia" w:eastAsiaTheme="minorEastAsia" w:hAnsiTheme="minorEastAsia"/>
          <w:sz w:val="30"/>
          <w:szCs w:val="30"/>
        </w:rPr>
      </w:pPr>
      <w:bookmarkStart w:id="10" w:name="_Toc528160359"/>
      <w:r>
        <w:rPr>
          <w:rFonts w:asciiTheme="minorEastAsia" w:eastAsiaTheme="minorEastAsia" w:hAnsiTheme="minorEastAsia" w:hint="eastAsia"/>
          <w:sz w:val="30"/>
          <w:szCs w:val="30"/>
        </w:rPr>
        <w:t>1. 报告期末产品资产组合情况</w:t>
      </w:r>
      <w:bookmarkEnd w:id="10"/>
    </w:p>
    <w:tbl>
      <w:tblPr>
        <w:tblW w:w="6980" w:type="dxa"/>
        <w:jc w:val="center"/>
        <w:tblLayout w:type="fixed"/>
        <w:tblLook w:val="04A0" w:firstRow="1" w:lastRow="0" w:firstColumn="1" w:lastColumn="0" w:noHBand="0" w:noVBand="1"/>
      </w:tblPr>
      <w:tblGrid>
        <w:gridCol w:w="2456"/>
        <w:gridCol w:w="2410"/>
        <w:gridCol w:w="2114"/>
      </w:tblGrid>
      <w:tr w:rsidR="00C14416">
        <w:trPr>
          <w:trHeight w:val="300"/>
          <w:jc w:val="center"/>
        </w:trPr>
        <w:tc>
          <w:tcPr>
            <w:tcW w:w="2456" w:type="dxa"/>
            <w:tcBorders>
              <w:top w:val="single" w:sz="8" w:space="0" w:color="auto"/>
              <w:left w:val="single" w:sz="8" w:space="0" w:color="auto"/>
              <w:bottom w:val="single" w:sz="8" w:space="0" w:color="auto"/>
              <w:right w:val="single" w:sz="8" w:space="0" w:color="auto"/>
            </w:tcBorders>
            <w:shd w:val="clear" w:color="auto" w:fill="auto"/>
            <w:vAlign w:val="center"/>
          </w:tcPr>
          <w:p w:rsidR="00C14416" w:rsidRDefault="00396F2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资产类型</w:t>
            </w:r>
          </w:p>
        </w:tc>
        <w:tc>
          <w:tcPr>
            <w:tcW w:w="2410" w:type="dxa"/>
            <w:tcBorders>
              <w:top w:val="single" w:sz="8" w:space="0" w:color="auto"/>
              <w:left w:val="nil"/>
              <w:bottom w:val="single" w:sz="8" w:space="0" w:color="auto"/>
              <w:right w:val="single" w:sz="8" w:space="0" w:color="auto"/>
            </w:tcBorders>
            <w:shd w:val="clear" w:color="auto" w:fill="auto"/>
            <w:vAlign w:val="center"/>
          </w:tcPr>
          <w:p w:rsidR="00C14416" w:rsidRDefault="00396F2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 xml:space="preserve"> 资产规模（亿元） </w:t>
            </w:r>
          </w:p>
        </w:tc>
        <w:tc>
          <w:tcPr>
            <w:tcW w:w="2114" w:type="dxa"/>
            <w:tcBorders>
              <w:top w:val="single" w:sz="8" w:space="0" w:color="auto"/>
              <w:left w:val="nil"/>
              <w:bottom w:val="single" w:sz="8" w:space="0" w:color="auto"/>
              <w:right w:val="single" w:sz="8" w:space="0" w:color="auto"/>
            </w:tcBorders>
            <w:shd w:val="clear" w:color="auto" w:fill="auto"/>
            <w:vAlign w:val="center"/>
          </w:tcPr>
          <w:p w:rsidR="00C14416" w:rsidRDefault="00396F2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占总资产比例</w:t>
            </w:r>
          </w:p>
        </w:tc>
      </w:tr>
      <w:tr w:rsidR="00C14416">
        <w:trPr>
          <w:trHeight w:val="300"/>
          <w:jc w:val="center"/>
        </w:trPr>
        <w:tc>
          <w:tcPr>
            <w:tcW w:w="2456" w:type="dxa"/>
            <w:tcBorders>
              <w:top w:val="nil"/>
              <w:left w:val="single" w:sz="8" w:space="0" w:color="auto"/>
              <w:bottom w:val="single" w:sz="8" w:space="0" w:color="auto"/>
              <w:right w:val="single" w:sz="8" w:space="0" w:color="auto"/>
            </w:tcBorders>
            <w:shd w:val="clear" w:color="auto" w:fill="auto"/>
            <w:vAlign w:val="center"/>
          </w:tcPr>
          <w:p w:rsidR="00C14416" w:rsidRDefault="00396F2E">
            <w:pPr>
              <w:widowControl/>
              <w:jc w:val="left"/>
              <w:textAlignment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lang w:bidi="ar"/>
              </w:rPr>
              <w:t>资管计划</w:t>
            </w:r>
            <w:proofErr w:type="gramEnd"/>
            <w:r>
              <w:rPr>
                <w:rFonts w:ascii="宋体" w:eastAsia="宋体" w:hAnsi="宋体" w:cs="宋体" w:hint="eastAsia"/>
                <w:color w:val="000000"/>
                <w:kern w:val="0"/>
                <w:sz w:val="24"/>
                <w:szCs w:val="24"/>
                <w:lang w:bidi="ar"/>
              </w:rPr>
              <w:t>投资</w:t>
            </w:r>
          </w:p>
        </w:tc>
        <w:tc>
          <w:tcPr>
            <w:tcW w:w="2410" w:type="dxa"/>
            <w:tcBorders>
              <w:top w:val="nil"/>
              <w:left w:val="nil"/>
              <w:bottom w:val="single" w:sz="8" w:space="0" w:color="auto"/>
              <w:right w:val="single" w:sz="8" w:space="0" w:color="auto"/>
            </w:tcBorders>
            <w:shd w:val="clear" w:color="auto" w:fill="auto"/>
          </w:tcPr>
          <w:p w:rsidR="00C14416" w:rsidRDefault="00396F2E">
            <w:pPr>
              <w:widowControl/>
              <w:jc w:val="center"/>
              <w:textAlignment w:val="top"/>
              <w:rPr>
                <w:rFonts w:ascii="宋体" w:eastAsia="宋体" w:hAnsi="宋体" w:cs="宋体"/>
                <w:color w:val="000000"/>
                <w:kern w:val="0"/>
                <w:sz w:val="22"/>
              </w:rPr>
            </w:pPr>
            <w:r>
              <w:rPr>
                <w:rFonts w:ascii="宋体" w:eastAsia="宋体" w:hAnsi="宋体" w:cs="宋体" w:hint="eastAsia"/>
                <w:color w:val="000000"/>
                <w:kern w:val="0"/>
                <w:sz w:val="22"/>
                <w:lang w:bidi="ar"/>
              </w:rPr>
              <w:t xml:space="preserve">40.45 </w:t>
            </w:r>
          </w:p>
        </w:tc>
        <w:tc>
          <w:tcPr>
            <w:tcW w:w="2114" w:type="dxa"/>
            <w:tcBorders>
              <w:top w:val="nil"/>
              <w:left w:val="nil"/>
              <w:bottom w:val="single" w:sz="8" w:space="0" w:color="auto"/>
              <w:right w:val="single" w:sz="8" w:space="0" w:color="auto"/>
            </w:tcBorders>
            <w:shd w:val="clear" w:color="auto" w:fill="auto"/>
            <w:vAlign w:val="center"/>
          </w:tcPr>
          <w:p w:rsidR="00C14416" w:rsidRDefault="00396F2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42.24%</w:t>
            </w:r>
          </w:p>
        </w:tc>
      </w:tr>
      <w:tr w:rsidR="00C14416">
        <w:trPr>
          <w:trHeight w:val="300"/>
          <w:jc w:val="center"/>
        </w:trPr>
        <w:tc>
          <w:tcPr>
            <w:tcW w:w="2456" w:type="dxa"/>
            <w:tcBorders>
              <w:top w:val="nil"/>
              <w:left w:val="single" w:sz="8" w:space="0" w:color="auto"/>
              <w:bottom w:val="single" w:sz="8" w:space="0" w:color="auto"/>
              <w:right w:val="single" w:sz="8" w:space="0" w:color="auto"/>
            </w:tcBorders>
            <w:shd w:val="clear" w:color="auto" w:fill="auto"/>
            <w:vAlign w:val="center"/>
          </w:tcPr>
          <w:p w:rsidR="00C14416" w:rsidRDefault="00396F2E">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同业借款</w:t>
            </w:r>
          </w:p>
        </w:tc>
        <w:tc>
          <w:tcPr>
            <w:tcW w:w="2410" w:type="dxa"/>
            <w:tcBorders>
              <w:top w:val="nil"/>
              <w:left w:val="nil"/>
              <w:bottom w:val="single" w:sz="8" w:space="0" w:color="auto"/>
              <w:right w:val="single" w:sz="8" w:space="0" w:color="auto"/>
            </w:tcBorders>
            <w:shd w:val="clear" w:color="auto" w:fill="auto"/>
          </w:tcPr>
          <w:p w:rsidR="00C14416" w:rsidRDefault="00396F2E">
            <w:pPr>
              <w:widowControl/>
              <w:jc w:val="center"/>
              <w:textAlignment w:val="top"/>
              <w:rPr>
                <w:rFonts w:ascii="宋体" w:eastAsia="宋体" w:hAnsi="宋体" w:cs="宋体"/>
                <w:color w:val="000000"/>
                <w:kern w:val="0"/>
                <w:sz w:val="22"/>
              </w:rPr>
            </w:pPr>
            <w:r>
              <w:rPr>
                <w:rFonts w:ascii="宋体" w:eastAsia="宋体" w:hAnsi="宋体" w:cs="宋体" w:hint="eastAsia"/>
                <w:color w:val="000000"/>
                <w:kern w:val="0"/>
                <w:sz w:val="22"/>
                <w:lang w:bidi="ar"/>
              </w:rPr>
              <w:t xml:space="preserve">20.27 </w:t>
            </w:r>
          </w:p>
        </w:tc>
        <w:tc>
          <w:tcPr>
            <w:tcW w:w="2114" w:type="dxa"/>
            <w:tcBorders>
              <w:top w:val="nil"/>
              <w:left w:val="nil"/>
              <w:bottom w:val="single" w:sz="8" w:space="0" w:color="auto"/>
              <w:right w:val="single" w:sz="8" w:space="0" w:color="auto"/>
            </w:tcBorders>
            <w:shd w:val="clear" w:color="auto" w:fill="auto"/>
            <w:vAlign w:val="center"/>
          </w:tcPr>
          <w:p w:rsidR="00C14416" w:rsidRDefault="00396F2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21.16%</w:t>
            </w:r>
          </w:p>
        </w:tc>
      </w:tr>
      <w:tr w:rsidR="00C14416">
        <w:trPr>
          <w:trHeight w:val="300"/>
          <w:jc w:val="center"/>
        </w:trPr>
        <w:tc>
          <w:tcPr>
            <w:tcW w:w="2456" w:type="dxa"/>
            <w:tcBorders>
              <w:top w:val="nil"/>
              <w:left w:val="single" w:sz="8" w:space="0" w:color="auto"/>
              <w:bottom w:val="single" w:sz="8" w:space="0" w:color="auto"/>
              <w:right w:val="single" w:sz="8" w:space="0" w:color="auto"/>
            </w:tcBorders>
            <w:shd w:val="clear" w:color="auto" w:fill="auto"/>
            <w:vAlign w:val="center"/>
          </w:tcPr>
          <w:p w:rsidR="00C14416" w:rsidRDefault="00396F2E">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政策性金融债</w:t>
            </w:r>
          </w:p>
        </w:tc>
        <w:tc>
          <w:tcPr>
            <w:tcW w:w="2410" w:type="dxa"/>
            <w:tcBorders>
              <w:top w:val="nil"/>
              <w:left w:val="nil"/>
              <w:bottom w:val="single" w:sz="8" w:space="0" w:color="auto"/>
              <w:right w:val="single" w:sz="8" w:space="0" w:color="auto"/>
            </w:tcBorders>
            <w:shd w:val="clear" w:color="auto" w:fill="auto"/>
          </w:tcPr>
          <w:p w:rsidR="00C14416" w:rsidRDefault="00396F2E">
            <w:pPr>
              <w:widowControl/>
              <w:jc w:val="center"/>
              <w:textAlignment w:val="top"/>
              <w:rPr>
                <w:rFonts w:ascii="宋体" w:eastAsia="宋体" w:hAnsi="宋体" w:cs="宋体"/>
                <w:color w:val="000000"/>
                <w:kern w:val="0"/>
                <w:sz w:val="22"/>
              </w:rPr>
            </w:pPr>
            <w:r>
              <w:rPr>
                <w:rFonts w:ascii="宋体" w:eastAsia="宋体" w:hAnsi="宋体" w:cs="宋体" w:hint="eastAsia"/>
                <w:color w:val="000000"/>
                <w:kern w:val="0"/>
                <w:sz w:val="22"/>
                <w:lang w:bidi="ar"/>
              </w:rPr>
              <w:t xml:space="preserve">11.42 </w:t>
            </w:r>
          </w:p>
        </w:tc>
        <w:tc>
          <w:tcPr>
            <w:tcW w:w="2114" w:type="dxa"/>
            <w:tcBorders>
              <w:top w:val="nil"/>
              <w:left w:val="nil"/>
              <w:bottom w:val="single" w:sz="8" w:space="0" w:color="auto"/>
              <w:right w:val="single" w:sz="8" w:space="0" w:color="auto"/>
            </w:tcBorders>
            <w:shd w:val="clear" w:color="auto" w:fill="auto"/>
            <w:vAlign w:val="center"/>
          </w:tcPr>
          <w:p w:rsidR="00C14416" w:rsidRDefault="00396F2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11.92%</w:t>
            </w:r>
          </w:p>
        </w:tc>
      </w:tr>
      <w:tr w:rsidR="00C14416">
        <w:trPr>
          <w:trHeight w:val="300"/>
          <w:jc w:val="center"/>
        </w:trPr>
        <w:tc>
          <w:tcPr>
            <w:tcW w:w="2456" w:type="dxa"/>
            <w:tcBorders>
              <w:top w:val="nil"/>
              <w:left w:val="single" w:sz="8" w:space="0" w:color="auto"/>
              <w:bottom w:val="single" w:sz="8" w:space="0" w:color="auto"/>
              <w:right w:val="single" w:sz="8" w:space="0" w:color="auto"/>
            </w:tcBorders>
            <w:shd w:val="clear" w:color="auto" w:fill="auto"/>
            <w:vAlign w:val="center"/>
          </w:tcPr>
          <w:p w:rsidR="00C14416" w:rsidRDefault="00396F2E">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lastRenderedPageBreak/>
              <w:t>同业存单</w:t>
            </w:r>
          </w:p>
        </w:tc>
        <w:tc>
          <w:tcPr>
            <w:tcW w:w="2410" w:type="dxa"/>
            <w:tcBorders>
              <w:top w:val="nil"/>
              <w:left w:val="nil"/>
              <w:bottom w:val="single" w:sz="8" w:space="0" w:color="auto"/>
              <w:right w:val="single" w:sz="8" w:space="0" w:color="auto"/>
            </w:tcBorders>
            <w:shd w:val="clear" w:color="auto" w:fill="auto"/>
          </w:tcPr>
          <w:p w:rsidR="00C14416" w:rsidRDefault="00396F2E">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7.77 </w:t>
            </w:r>
          </w:p>
        </w:tc>
        <w:tc>
          <w:tcPr>
            <w:tcW w:w="2114" w:type="dxa"/>
            <w:tcBorders>
              <w:top w:val="nil"/>
              <w:left w:val="nil"/>
              <w:bottom w:val="single" w:sz="8" w:space="0" w:color="auto"/>
              <w:right w:val="single" w:sz="8" w:space="0" w:color="auto"/>
            </w:tcBorders>
            <w:shd w:val="clear" w:color="auto" w:fill="auto"/>
            <w:vAlign w:val="center"/>
          </w:tcPr>
          <w:p w:rsidR="00C14416" w:rsidRDefault="00396F2E">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8.11%</w:t>
            </w:r>
          </w:p>
        </w:tc>
      </w:tr>
      <w:tr w:rsidR="00C14416">
        <w:trPr>
          <w:trHeight w:val="300"/>
          <w:jc w:val="center"/>
        </w:trPr>
        <w:tc>
          <w:tcPr>
            <w:tcW w:w="2456" w:type="dxa"/>
            <w:tcBorders>
              <w:top w:val="nil"/>
              <w:left w:val="single" w:sz="8" w:space="0" w:color="auto"/>
              <w:bottom w:val="single" w:sz="8" w:space="0" w:color="auto"/>
              <w:right w:val="single" w:sz="8" w:space="0" w:color="auto"/>
            </w:tcBorders>
            <w:shd w:val="clear" w:color="auto" w:fill="auto"/>
            <w:vAlign w:val="center"/>
          </w:tcPr>
          <w:p w:rsidR="00C14416" w:rsidRDefault="00396F2E">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基金投资</w:t>
            </w:r>
          </w:p>
        </w:tc>
        <w:tc>
          <w:tcPr>
            <w:tcW w:w="2410" w:type="dxa"/>
            <w:tcBorders>
              <w:top w:val="nil"/>
              <w:left w:val="nil"/>
              <w:bottom w:val="single" w:sz="8" w:space="0" w:color="auto"/>
              <w:right w:val="single" w:sz="8" w:space="0" w:color="auto"/>
            </w:tcBorders>
            <w:shd w:val="clear" w:color="auto" w:fill="auto"/>
          </w:tcPr>
          <w:p w:rsidR="00C14416" w:rsidRDefault="00396F2E">
            <w:pPr>
              <w:widowControl/>
              <w:jc w:val="center"/>
              <w:textAlignment w:val="top"/>
              <w:rPr>
                <w:rFonts w:ascii="宋体" w:eastAsia="宋体" w:hAnsi="宋体" w:cs="宋体"/>
                <w:color w:val="000000"/>
                <w:kern w:val="0"/>
                <w:sz w:val="22"/>
              </w:rPr>
            </w:pPr>
            <w:r>
              <w:rPr>
                <w:rFonts w:ascii="宋体" w:eastAsia="宋体" w:hAnsi="宋体" w:cs="宋体" w:hint="eastAsia"/>
                <w:color w:val="000000"/>
                <w:kern w:val="0"/>
                <w:sz w:val="22"/>
                <w:lang w:bidi="ar"/>
              </w:rPr>
              <w:t xml:space="preserve">5.01 </w:t>
            </w:r>
          </w:p>
        </w:tc>
        <w:tc>
          <w:tcPr>
            <w:tcW w:w="2114" w:type="dxa"/>
            <w:tcBorders>
              <w:top w:val="nil"/>
              <w:left w:val="nil"/>
              <w:bottom w:val="single" w:sz="8" w:space="0" w:color="auto"/>
              <w:right w:val="single" w:sz="8" w:space="0" w:color="auto"/>
            </w:tcBorders>
            <w:shd w:val="clear" w:color="auto" w:fill="auto"/>
            <w:vAlign w:val="center"/>
          </w:tcPr>
          <w:p w:rsidR="00C14416" w:rsidRDefault="00396F2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5.23%</w:t>
            </w:r>
          </w:p>
        </w:tc>
      </w:tr>
      <w:tr w:rsidR="00C14416">
        <w:trPr>
          <w:trHeight w:val="300"/>
          <w:jc w:val="center"/>
        </w:trPr>
        <w:tc>
          <w:tcPr>
            <w:tcW w:w="2456" w:type="dxa"/>
            <w:tcBorders>
              <w:top w:val="nil"/>
              <w:left w:val="single" w:sz="8" w:space="0" w:color="auto"/>
              <w:bottom w:val="single" w:sz="8" w:space="0" w:color="auto"/>
              <w:right w:val="single" w:sz="8" w:space="0" w:color="auto"/>
            </w:tcBorders>
            <w:shd w:val="clear" w:color="auto" w:fill="auto"/>
            <w:vAlign w:val="center"/>
          </w:tcPr>
          <w:p w:rsidR="00C14416" w:rsidRDefault="00396F2E">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买入返售证券</w:t>
            </w:r>
          </w:p>
        </w:tc>
        <w:tc>
          <w:tcPr>
            <w:tcW w:w="2410" w:type="dxa"/>
            <w:tcBorders>
              <w:top w:val="nil"/>
              <w:left w:val="nil"/>
              <w:bottom w:val="single" w:sz="8" w:space="0" w:color="auto"/>
              <w:right w:val="single" w:sz="8" w:space="0" w:color="auto"/>
            </w:tcBorders>
            <w:shd w:val="clear" w:color="auto" w:fill="auto"/>
          </w:tcPr>
          <w:p w:rsidR="00C14416" w:rsidRDefault="00396F2E">
            <w:pPr>
              <w:widowControl/>
              <w:jc w:val="center"/>
              <w:textAlignment w:val="top"/>
              <w:rPr>
                <w:rFonts w:ascii="宋体" w:eastAsia="宋体" w:hAnsi="宋体" w:cs="宋体"/>
                <w:color w:val="000000"/>
                <w:kern w:val="0"/>
                <w:sz w:val="22"/>
              </w:rPr>
            </w:pPr>
            <w:r>
              <w:rPr>
                <w:rFonts w:ascii="宋体" w:eastAsia="宋体" w:hAnsi="宋体" w:cs="宋体" w:hint="eastAsia"/>
                <w:color w:val="000000"/>
                <w:kern w:val="0"/>
                <w:sz w:val="22"/>
                <w:lang w:bidi="ar"/>
              </w:rPr>
              <w:t xml:space="preserve">3.29 </w:t>
            </w:r>
          </w:p>
        </w:tc>
        <w:tc>
          <w:tcPr>
            <w:tcW w:w="2114" w:type="dxa"/>
            <w:tcBorders>
              <w:top w:val="nil"/>
              <w:left w:val="nil"/>
              <w:bottom w:val="single" w:sz="8" w:space="0" w:color="auto"/>
              <w:right w:val="single" w:sz="8" w:space="0" w:color="auto"/>
            </w:tcBorders>
            <w:shd w:val="clear" w:color="auto" w:fill="auto"/>
            <w:vAlign w:val="center"/>
          </w:tcPr>
          <w:p w:rsidR="00C14416" w:rsidRDefault="00396F2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3.43%</w:t>
            </w:r>
          </w:p>
        </w:tc>
      </w:tr>
      <w:tr w:rsidR="00C14416">
        <w:trPr>
          <w:trHeight w:val="300"/>
          <w:jc w:val="center"/>
        </w:trPr>
        <w:tc>
          <w:tcPr>
            <w:tcW w:w="2456" w:type="dxa"/>
            <w:tcBorders>
              <w:top w:val="nil"/>
              <w:left w:val="single" w:sz="8" w:space="0" w:color="auto"/>
              <w:bottom w:val="single" w:sz="8" w:space="0" w:color="auto"/>
              <w:right w:val="single" w:sz="8" w:space="0" w:color="auto"/>
            </w:tcBorders>
            <w:shd w:val="clear" w:color="auto" w:fill="auto"/>
            <w:vAlign w:val="center"/>
          </w:tcPr>
          <w:p w:rsidR="00C14416" w:rsidRDefault="00396F2E">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同业存款</w:t>
            </w:r>
          </w:p>
        </w:tc>
        <w:tc>
          <w:tcPr>
            <w:tcW w:w="2410" w:type="dxa"/>
            <w:tcBorders>
              <w:top w:val="nil"/>
              <w:left w:val="nil"/>
              <w:bottom w:val="single" w:sz="8" w:space="0" w:color="auto"/>
              <w:right w:val="single" w:sz="8" w:space="0" w:color="auto"/>
            </w:tcBorders>
            <w:shd w:val="clear" w:color="auto" w:fill="auto"/>
          </w:tcPr>
          <w:p w:rsidR="00C14416" w:rsidRDefault="00396F2E">
            <w:pPr>
              <w:widowControl/>
              <w:jc w:val="center"/>
              <w:textAlignment w:val="top"/>
              <w:rPr>
                <w:rFonts w:ascii="宋体" w:eastAsia="宋体" w:hAnsi="宋体" w:cs="宋体"/>
                <w:color w:val="000000"/>
                <w:kern w:val="0"/>
                <w:sz w:val="22"/>
              </w:rPr>
            </w:pPr>
            <w:r>
              <w:rPr>
                <w:rFonts w:ascii="宋体" w:eastAsia="宋体" w:hAnsi="宋体" w:cs="宋体" w:hint="eastAsia"/>
                <w:color w:val="000000"/>
                <w:kern w:val="0"/>
                <w:sz w:val="22"/>
                <w:lang w:bidi="ar"/>
              </w:rPr>
              <w:t xml:space="preserve">3.00 </w:t>
            </w:r>
          </w:p>
        </w:tc>
        <w:tc>
          <w:tcPr>
            <w:tcW w:w="2114" w:type="dxa"/>
            <w:tcBorders>
              <w:top w:val="nil"/>
              <w:left w:val="nil"/>
              <w:bottom w:val="single" w:sz="8" w:space="0" w:color="auto"/>
              <w:right w:val="single" w:sz="8" w:space="0" w:color="auto"/>
            </w:tcBorders>
            <w:shd w:val="clear" w:color="auto" w:fill="auto"/>
            <w:vAlign w:val="center"/>
          </w:tcPr>
          <w:p w:rsidR="00C14416" w:rsidRDefault="00396F2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3.13%</w:t>
            </w:r>
          </w:p>
        </w:tc>
      </w:tr>
      <w:tr w:rsidR="00C14416">
        <w:trPr>
          <w:trHeight w:val="300"/>
          <w:jc w:val="center"/>
        </w:trPr>
        <w:tc>
          <w:tcPr>
            <w:tcW w:w="2456" w:type="dxa"/>
            <w:tcBorders>
              <w:top w:val="nil"/>
              <w:left w:val="single" w:sz="8" w:space="0" w:color="auto"/>
              <w:bottom w:val="single" w:sz="8" w:space="0" w:color="auto"/>
              <w:right w:val="single" w:sz="8" w:space="0" w:color="auto"/>
            </w:tcBorders>
            <w:shd w:val="clear" w:color="auto" w:fill="auto"/>
            <w:vAlign w:val="center"/>
          </w:tcPr>
          <w:p w:rsidR="00C14416" w:rsidRDefault="00396F2E">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商业性金融债</w:t>
            </w:r>
          </w:p>
        </w:tc>
        <w:tc>
          <w:tcPr>
            <w:tcW w:w="2410" w:type="dxa"/>
            <w:tcBorders>
              <w:top w:val="nil"/>
              <w:left w:val="nil"/>
              <w:bottom w:val="single" w:sz="8" w:space="0" w:color="auto"/>
              <w:right w:val="single" w:sz="8" w:space="0" w:color="auto"/>
            </w:tcBorders>
            <w:shd w:val="clear" w:color="auto" w:fill="auto"/>
          </w:tcPr>
          <w:p w:rsidR="00C14416" w:rsidRDefault="00396F2E">
            <w:pPr>
              <w:widowControl/>
              <w:jc w:val="center"/>
              <w:textAlignment w:val="top"/>
              <w:rPr>
                <w:rFonts w:ascii="宋体" w:eastAsia="宋体" w:hAnsi="宋体" w:cs="宋体"/>
                <w:color w:val="000000"/>
                <w:kern w:val="0"/>
                <w:sz w:val="22"/>
              </w:rPr>
            </w:pPr>
            <w:r>
              <w:rPr>
                <w:rFonts w:ascii="宋体" w:eastAsia="宋体" w:hAnsi="宋体" w:cs="宋体" w:hint="eastAsia"/>
                <w:color w:val="000000"/>
                <w:kern w:val="0"/>
                <w:sz w:val="22"/>
                <w:lang w:bidi="ar"/>
              </w:rPr>
              <w:t xml:space="preserve">2.50 </w:t>
            </w:r>
          </w:p>
        </w:tc>
        <w:tc>
          <w:tcPr>
            <w:tcW w:w="2114" w:type="dxa"/>
            <w:tcBorders>
              <w:top w:val="nil"/>
              <w:left w:val="nil"/>
              <w:bottom w:val="single" w:sz="8" w:space="0" w:color="auto"/>
              <w:right w:val="single" w:sz="8" w:space="0" w:color="auto"/>
            </w:tcBorders>
            <w:shd w:val="clear" w:color="auto" w:fill="auto"/>
            <w:vAlign w:val="center"/>
          </w:tcPr>
          <w:p w:rsidR="00C14416" w:rsidRDefault="00396F2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2.61%</w:t>
            </w:r>
          </w:p>
        </w:tc>
      </w:tr>
      <w:tr w:rsidR="00C14416">
        <w:trPr>
          <w:trHeight w:val="300"/>
          <w:jc w:val="center"/>
        </w:trPr>
        <w:tc>
          <w:tcPr>
            <w:tcW w:w="2456" w:type="dxa"/>
            <w:tcBorders>
              <w:top w:val="nil"/>
              <w:left w:val="single" w:sz="8" w:space="0" w:color="auto"/>
              <w:bottom w:val="single" w:sz="8" w:space="0" w:color="auto"/>
              <w:right w:val="single" w:sz="8" w:space="0" w:color="auto"/>
            </w:tcBorders>
            <w:shd w:val="clear" w:color="auto" w:fill="auto"/>
            <w:vAlign w:val="center"/>
          </w:tcPr>
          <w:p w:rsidR="00C14416" w:rsidRDefault="00396F2E">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活期存款</w:t>
            </w:r>
          </w:p>
        </w:tc>
        <w:tc>
          <w:tcPr>
            <w:tcW w:w="2410" w:type="dxa"/>
            <w:tcBorders>
              <w:top w:val="nil"/>
              <w:left w:val="nil"/>
              <w:bottom w:val="single" w:sz="8" w:space="0" w:color="auto"/>
              <w:right w:val="single" w:sz="8" w:space="0" w:color="auto"/>
            </w:tcBorders>
            <w:shd w:val="clear" w:color="auto" w:fill="auto"/>
          </w:tcPr>
          <w:p w:rsidR="00C14416" w:rsidRDefault="00396F2E">
            <w:pPr>
              <w:widowControl/>
              <w:jc w:val="center"/>
              <w:textAlignment w:val="top"/>
              <w:rPr>
                <w:rFonts w:ascii="宋体" w:eastAsia="宋体" w:hAnsi="宋体" w:cs="宋体"/>
                <w:color w:val="000000"/>
                <w:kern w:val="0"/>
                <w:sz w:val="22"/>
              </w:rPr>
            </w:pPr>
            <w:r>
              <w:rPr>
                <w:rFonts w:ascii="宋体" w:eastAsia="宋体" w:hAnsi="宋体" w:cs="宋体" w:hint="eastAsia"/>
                <w:color w:val="000000"/>
                <w:kern w:val="0"/>
                <w:sz w:val="22"/>
                <w:lang w:bidi="ar"/>
              </w:rPr>
              <w:t xml:space="preserve">1.19 </w:t>
            </w:r>
          </w:p>
        </w:tc>
        <w:tc>
          <w:tcPr>
            <w:tcW w:w="2114" w:type="dxa"/>
            <w:tcBorders>
              <w:top w:val="nil"/>
              <w:left w:val="nil"/>
              <w:bottom w:val="single" w:sz="8" w:space="0" w:color="auto"/>
              <w:right w:val="single" w:sz="8" w:space="0" w:color="auto"/>
            </w:tcBorders>
            <w:shd w:val="clear" w:color="auto" w:fill="auto"/>
            <w:vAlign w:val="center"/>
          </w:tcPr>
          <w:p w:rsidR="00C14416" w:rsidRDefault="00396F2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1.24%</w:t>
            </w:r>
          </w:p>
        </w:tc>
      </w:tr>
      <w:tr w:rsidR="00C14416">
        <w:trPr>
          <w:trHeight w:val="300"/>
          <w:jc w:val="center"/>
        </w:trPr>
        <w:tc>
          <w:tcPr>
            <w:tcW w:w="2456" w:type="dxa"/>
            <w:tcBorders>
              <w:top w:val="nil"/>
              <w:left w:val="single" w:sz="8" w:space="0" w:color="auto"/>
              <w:bottom w:val="single" w:sz="8" w:space="0" w:color="auto"/>
              <w:right w:val="single" w:sz="8" w:space="0" w:color="auto"/>
            </w:tcBorders>
            <w:shd w:val="clear" w:color="auto" w:fill="auto"/>
            <w:vAlign w:val="center"/>
          </w:tcPr>
          <w:p w:rsidR="00C14416" w:rsidRDefault="00396F2E">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应收利息</w:t>
            </w:r>
          </w:p>
        </w:tc>
        <w:tc>
          <w:tcPr>
            <w:tcW w:w="2410" w:type="dxa"/>
            <w:tcBorders>
              <w:top w:val="nil"/>
              <w:left w:val="nil"/>
              <w:bottom w:val="single" w:sz="8" w:space="0" w:color="auto"/>
              <w:right w:val="single" w:sz="8" w:space="0" w:color="auto"/>
            </w:tcBorders>
            <w:shd w:val="clear" w:color="auto" w:fill="auto"/>
          </w:tcPr>
          <w:p w:rsidR="00C14416" w:rsidRDefault="00396F2E">
            <w:pPr>
              <w:widowControl/>
              <w:jc w:val="center"/>
              <w:textAlignment w:val="top"/>
              <w:rPr>
                <w:rFonts w:ascii="宋体" w:eastAsia="宋体" w:hAnsi="宋体" w:cs="宋体"/>
                <w:color w:val="000000"/>
                <w:kern w:val="0"/>
                <w:sz w:val="22"/>
              </w:rPr>
            </w:pPr>
            <w:r>
              <w:rPr>
                <w:rFonts w:ascii="宋体" w:eastAsia="宋体" w:hAnsi="宋体" w:cs="宋体" w:hint="eastAsia"/>
                <w:color w:val="000000"/>
                <w:kern w:val="0"/>
                <w:sz w:val="22"/>
                <w:lang w:bidi="ar"/>
              </w:rPr>
              <w:t xml:space="preserve">0.83 </w:t>
            </w:r>
          </w:p>
        </w:tc>
        <w:tc>
          <w:tcPr>
            <w:tcW w:w="2114" w:type="dxa"/>
            <w:tcBorders>
              <w:top w:val="nil"/>
              <w:left w:val="nil"/>
              <w:bottom w:val="single" w:sz="8" w:space="0" w:color="auto"/>
              <w:right w:val="single" w:sz="8" w:space="0" w:color="auto"/>
            </w:tcBorders>
            <w:shd w:val="clear" w:color="auto" w:fill="auto"/>
            <w:vAlign w:val="center"/>
          </w:tcPr>
          <w:p w:rsidR="00C14416" w:rsidRDefault="00396F2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0.87%</w:t>
            </w:r>
          </w:p>
        </w:tc>
      </w:tr>
      <w:tr w:rsidR="00C14416">
        <w:trPr>
          <w:trHeight w:val="300"/>
          <w:jc w:val="center"/>
        </w:trPr>
        <w:tc>
          <w:tcPr>
            <w:tcW w:w="2456" w:type="dxa"/>
            <w:tcBorders>
              <w:top w:val="nil"/>
              <w:left w:val="single" w:sz="8" w:space="0" w:color="auto"/>
              <w:bottom w:val="single" w:sz="8" w:space="0" w:color="auto"/>
              <w:right w:val="single" w:sz="8" w:space="0" w:color="auto"/>
            </w:tcBorders>
            <w:shd w:val="clear" w:color="auto" w:fill="auto"/>
            <w:vAlign w:val="center"/>
          </w:tcPr>
          <w:p w:rsidR="00C14416" w:rsidRDefault="00396F2E">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其他应收款</w:t>
            </w:r>
          </w:p>
        </w:tc>
        <w:tc>
          <w:tcPr>
            <w:tcW w:w="2410" w:type="dxa"/>
            <w:tcBorders>
              <w:top w:val="nil"/>
              <w:left w:val="nil"/>
              <w:bottom w:val="single" w:sz="8" w:space="0" w:color="auto"/>
              <w:right w:val="single" w:sz="8" w:space="0" w:color="auto"/>
            </w:tcBorders>
            <w:shd w:val="clear" w:color="auto" w:fill="auto"/>
          </w:tcPr>
          <w:p w:rsidR="00C14416" w:rsidRDefault="00396F2E">
            <w:pPr>
              <w:widowControl/>
              <w:jc w:val="center"/>
              <w:textAlignment w:val="top"/>
              <w:rPr>
                <w:rFonts w:ascii="宋体" w:eastAsia="宋体" w:hAnsi="宋体" w:cs="宋体"/>
                <w:color w:val="000000"/>
                <w:kern w:val="0"/>
                <w:sz w:val="22"/>
              </w:rPr>
            </w:pPr>
            <w:r>
              <w:rPr>
                <w:rFonts w:ascii="宋体" w:eastAsia="宋体" w:hAnsi="宋体" w:cs="宋体" w:hint="eastAsia"/>
                <w:color w:val="000000"/>
                <w:kern w:val="0"/>
                <w:sz w:val="22"/>
                <w:lang w:bidi="ar"/>
              </w:rPr>
              <w:t xml:space="preserve">0.04 </w:t>
            </w:r>
          </w:p>
        </w:tc>
        <w:tc>
          <w:tcPr>
            <w:tcW w:w="2114" w:type="dxa"/>
            <w:tcBorders>
              <w:top w:val="nil"/>
              <w:left w:val="nil"/>
              <w:bottom w:val="single" w:sz="8" w:space="0" w:color="auto"/>
              <w:right w:val="single" w:sz="8" w:space="0" w:color="auto"/>
            </w:tcBorders>
            <w:shd w:val="clear" w:color="auto" w:fill="auto"/>
            <w:vAlign w:val="center"/>
          </w:tcPr>
          <w:p w:rsidR="00C14416" w:rsidRDefault="00396F2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0.04%</w:t>
            </w:r>
          </w:p>
        </w:tc>
      </w:tr>
      <w:tr w:rsidR="00C14416">
        <w:trPr>
          <w:trHeight w:val="300"/>
          <w:jc w:val="center"/>
        </w:trPr>
        <w:tc>
          <w:tcPr>
            <w:tcW w:w="2456" w:type="dxa"/>
            <w:tcBorders>
              <w:top w:val="nil"/>
              <w:left w:val="single" w:sz="8" w:space="0" w:color="auto"/>
              <w:bottom w:val="single" w:sz="8" w:space="0" w:color="auto"/>
              <w:right w:val="single" w:sz="8" w:space="0" w:color="auto"/>
            </w:tcBorders>
            <w:shd w:val="clear" w:color="auto" w:fill="auto"/>
            <w:vAlign w:val="center"/>
          </w:tcPr>
          <w:p w:rsidR="00C14416" w:rsidRDefault="00396F2E">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待摊费用</w:t>
            </w:r>
          </w:p>
        </w:tc>
        <w:tc>
          <w:tcPr>
            <w:tcW w:w="2410" w:type="dxa"/>
            <w:tcBorders>
              <w:top w:val="nil"/>
              <w:left w:val="nil"/>
              <w:bottom w:val="single" w:sz="8" w:space="0" w:color="auto"/>
              <w:right w:val="single" w:sz="8" w:space="0" w:color="auto"/>
            </w:tcBorders>
            <w:shd w:val="clear" w:color="auto" w:fill="auto"/>
          </w:tcPr>
          <w:p w:rsidR="00C14416" w:rsidRDefault="00396F2E">
            <w:pPr>
              <w:widowControl/>
              <w:jc w:val="center"/>
              <w:textAlignment w:val="top"/>
              <w:rPr>
                <w:rFonts w:ascii="宋体" w:eastAsia="宋体" w:hAnsi="宋体" w:cs="宋体"/>
                <w:color w:val="000000"/>
                <w:kern w:val="0"/>
                <w:sz w:val="22"/>
              </w:rPr>
            </w:pPr>
            <w:r>
              <w:rPr>
                <w:rFonts w:ascii="宋体" w:eastAsia="宋体" w:hAnsi="宋体" w:cs="宋体" w:hint="eastAsia"/>
                <w:color w:val="000000"/>
                <w:kern w:val="0"/>
                <w:sz w:val="22"/>
                <w:lang w:bidi="ar"/>
              </w:rPr>
              <w:t xml:space="preserve">0.02 </w:t>
            </w:r>
          </w:p>
        </w:tc>
        <w:tc>
          <w:tcPr>
            <w:tcW w:w="2114" w:type="dxa"/>
            <w:tcBorders>
              <w:top w:val="nil"/>
              <w:left w:val="nil"/>
              <w:bottom w:val="single" w:sz="8" w:space="0" w:color="auto"/>
              <w:right w:val="single" w:sz="8" w:space="0" w:color="auto"/>
            </w:tcBorders>
            <w:shd w:val="clear" w:color="auto" w:fill="auto"/>
            <w:vAlign w:val="center"/>
          </w:tcPr>
          <w:p w:rsidR="00C14416" w:rsidRDefault="00396F2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0.02%</w:t>
            </w:r>
          </w:p>
        </w:tc>
      </w:tr>
      <w:tr w:rsidR="00C14416">
        <w:trPr>
          <w:trHeight w:val="300"/>
          <w:jc w:val="center"/>
        </w:trPr>
        <w:tc>
          <w:tcPr>
            <w:tcW w:w="2456" w:type="dxa"/>
            <w:tcBorders>
              <w:top w:val="nil"/>
              <w:left w:val="single" w:sz="8" w:space="0" w:color="auto"/>
              <w:bottom w:val="single" w:sz="8" w:space="0" w:color="auto"/>
              <w:right w:val="single" w:sz="8" w:space="0" w:color="auto"/>
            </w:tcBorders>
            <w:shd w:val="clear" w:color="auto" w:fill="auto"/>
            <w:vAlign w:val="center"/>
          </w:tcPr>
          <w:p w:rsidR="00C14416" w:rsidRDefault="00396F2E">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应收股利</w:t>
            </w:r>
          </w:p>
        </w:tc>
        <w:tc>
          <w:tcPr>
            <w:tcW w:w="2410" w:type="dxa"/>
            <w:tcBorders>
              <w:top w:val="nil"/>
              <w:left w:val="nil"/>
              <w:bottom w:val="single" w:sz="8" w:space="0" w:color="auto"/>
              <w:right w:val="single" w:sz="8" w:space="0" w:color="auto"/>
            </w:tcBorders>
            <w:shd w:val="clear" w:color="auto" w:fill="auto"/>
          </w:tcPr>
          <w:p w:rsidR="00C14416" w:rsidRDefault="00396F2E">
            <w:pPr>
              <w:widowControl/>
              <w:jc w:val="center"/>
              <w:textAlignment w:val="top"/>
              <w:rPr>
                <w:rFonts w:ascii="宋体" w:eastAsia="宋体" w:hAnsi="宋体" w:cs="宋体"/>
                <w:color w:val="000000"/>
                <w:kern w:val="0"/>
                <w:sz w:val="22"/>
              </w:rPr>
            </w:pPr>
            <w:r>
              <w:rPr>
                <w:rFonts w:ascii="宋体" w:eastAsia="宋体" w:hAnsi="宋体" w:cs="宋体" w:hint="eastAsia"/>
                <w:color w:val="000000"/>
                <w:kern w:val="0"/>
                <w:sz w:val="22"/>
                <w:lang w:bidi="ar"/>
              </w:rPr>
              <w:t xml:space="preserve">0.00 </w:t>
            </w:r>
          </w:p>
        </w:tc>
        <w:tc>
          <w:tcPr>
            <w:tcW w:w="2114" w:type="dxa"/>
            <w:tcBorders>
              <w:top w:val="nil"/>
              <w:left w:val="nil"/>
              <w:bottom w:val="single" w:sz="8" w:space="0" w:color="auto"/>
              <w:right w:val="single" w:sz="8" w:space="0" w:color="auto"/>
            </w:tcBorders>
            <w:shd w:val="clear" w:color="auto" w:fill="auto"/>
            <w:vAlign w:val="center"/>
          </w:tcPr>
          <w:p w:rsidR="00C14416" w:rsidRDefault="00396F2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lang w:bidi="ar"/>
              </w:rPr>
              <w:t>0.00%</w:t>
            </w:r>
          </w:p>
        </w:tc>
      </w:tr>
      <w:tr w:rsidR="00C14416">
        <w:trPr>
          <w:trHeight w:val="300"/>
          <w:jc w:val="center"/>
        </w:trPr>
        <w:tc>
          <w:tcPr>
            <w:tcW w:w="2456" w:type="dxa"/>
            <w:tcBorders>
              <w:top w:val="nil"/>
              <w:left w:val="single" w:sz="8" w:space="0" w:color="auto"/>
              <w:bottom w:val="single" w:sz="8" w:space="0" w:color="auto"/>
              <w:right w:val="single" w:sz="8" w:space="0" w:color="auto"/>
            </w:tcBorders>
            <w:shd w:val="clear" w:color="auto" w:fill="auto"/>
            <w:vAlign w:val="center"/>
          </w:tcPr>
          <w:p w:rsidR="00C14416" w:rsidRDefault="00396F2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合计</w:t>
            </w:r>
          </w:p>
        </w:tc>
        <w:tc>
          <w:tcPr>
            <w:tcW w:w="2410" w:type="dxa"/>
            <w:tcBorders>
              <w:top w:val="nil"/>
              <w:left w:val="nil"/>
              <w:bottom w:val="single" w:sz="8" w:space="0" w:color="auto"/>
              <w:right w:val="single" w:sz="8" w:space="0" w:color="auto"/>
            </w:tcBorders>
            <w:shd w:val="clear" w:color="auto" w:fill="auto"/>
            <w:vAlign w:val="center"/>
          </w:tcPr>
          <w:p w:rsidR="00C14416" w:rsidRDefault="00396F2E">
            <w:pPr>
              <w:widowControl/>
              <w:jc w:val="center"/>
              <w:rPr>
                <w:rFonts w:ascii="宋体" w:eastAsia="宋体" w:hAnsi="宋体" w:cs="宋体"/>
                <w:b/>
                <w:bCs/>
                <w:color w:val="000000"/>
                <w:kern w:val="0"/>
                <w:sz w:val="24"/>
                <w:szCs w:val="24"/>
              </w:rPr>
            </w:pPr>
            <w:r>
              <w:rPr>
                <w:rFonts w:ascii="宋体" w:eastAsia="宋体" w:hAnsi="宋体" w:cs="宋体"/>
                <w:b/>
                <w:bCs/>
                <w:color w:val="000000"/>
                <w:kern w:val="0"/>
                <w:sz w:val="24"/>
                <w:szCs w:val="24"/>
              </w:rPr>
              <w:t>95.</w:t>
            </w:r>
            <w:r>
              <w:rPr>
                <w:rFonts w:ascii="宋体" w:eastAsia="宋体" w:hAnsi="宋体" w:cs="宋体" w:hint="eastAsia"/>
                <w:b/>
                <w:bCs/>
                <w:color w:val="000000"/>
                <w:kern w:val="0"/>
                <w:sz w:val="24"/>
                <w:szCs w:val="24"/>
              </w:rPr>
              <w:t>80</w:t>
            </w:r>
          </w:p>
        </w:tc>
        <w:tc>
          <w:tcPr>
            <w:tcW w:w="2114" w:type="dxa"/>
            <w:tcBorders>
              <w:top w:val="nil"/>
              <w:left w:val="nil"/>
              <w:bottom w:val="single" w:sz="8" w:space="0" w:color="auto"/>
              <w:right w:val="single" w:sz="8" w:space="0" w:color="auto"/>
            </w:tcBorders>
            <w:shd w:val="clear" w:color="auto" w:fill="auto"/>
            <w:vAlign w:val="center"/>
          </w:tcPr>
          <w:p w:rsidR="00C14416" w:rsidRDefault="00396F2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100.00%</w:t>
            </w:r>
          </w:p>
        </w:tc>
      </w:tr>
    </w:tbl>
    <w:p w:rsidR="00C14416" w:rsidRDefault="00396F2E">
      <w:pPr>
        <w:ind w:firstLineChars="200" w:firstLine="600"/>
        <w:rPr>
          <w:rFonts w:asciiTheme="minorEastAsia" w:hAnsiTheme="minorEastAsia"/>
          <w:bCs/>
          <w:sz w:val="30"/>
          <w:szCs w:val="30"/>
        </w:rPr>
      </w:pPr>
      <w:r>
        <w:rPr>
          <w:rFonts w:asciiTheme="minorEastAsia" w:hAnsiTheme="minorEastAsia" w:hint="eastAsia"/>
          <w:bCs/>
          <w:sz w:val="30"/>
          <w:szCs w:val="30"/>
        </w:rPr>
        <w:t>上述资产组合中，活期存款、货币基金、同业存单、政策性金融债等具有高流动性资产占资产净值的26.99%,符合产品协议对于本产品流动性资产投资占比不低于理财产品资产净值的25%的要求。</w:t>
      </w:r>
    </w:p>
    <w:p w:rsidR="00C14416" w:rsidRDefault="00396F2E">
      <w:pPr>
        <w:pStyle w:val="2"/>
        <w:rPr>
          <w:rFonts w:asciiTheme="minorEastAsia" w:eastAsiaTheme="minorEastAsia" w:hAnsiTheme="minorEastAsia"/>
          <w:sz w:val="30"/>
          <w:szCs w:val="30"/>
        </w:rPr>
      </w:pPr>
      <w:bookmarkStart w:id="11" w:name="_Toc528160360"/>
      <w:r>
        <w:rPr>
          <w:rFonts w:asciiTheme="minorEastAsia" w:eastAsiaTheme="minorEastAsia" w:hAnsiTheme="minorEastAsia" w:hint="eastAsia"/>
          <w:sz w:val="30"/>
          <w:szCs w:val="30"/>
        </w:rPr>
        <w:t>2. 报告期末杠杆融资情况</w:t>
      </w:r>
      <w:bookmarkEnd w:id="11"/>
    </w:p>
    <w:tbl>
      <w:tblPr>
        <w:tblW w:w="6940" w:type="dxa"/>
        <w:jc w:val="center"/>
        <w:tblLayout w:type="fixed"/>
        <w:tblLook w:val="04A0" w:firstRow="1" w:lastRow="0" w:firstColumn="1" w:lastColumn="0" w:noHBand="0" w:noVBand="1"/>
      </w:tblPr>
      <w:tblGrid>
        <w:gridCol w:w="3060"/>
        <w:gridCol w:w="1560"/>
        <w:gridCol w:w="2320"/>
      </w:tblGrid>
      <w:tr w:rsidR="00C14416">
        <w:trPr>
          <w:trHeight w:val="270"/>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14416" w:rsidRDefault="00396F2E">
            <w:pPr>
              <w:widowControl/>
              <w:jc w:val="center"/>
              <w:rPr>
                <w:rFonts w:asciiTheme="minorEastAsia" w:hAnsiTheme="minorEastAsia" w:cs="宋体"/>
                <w:b/>
                <w:color w:val="000000"/>
                <w:kern w:val="0"/>
                <w:sz w:val="22"/>
              </w:rPr>
            </w:pPr>
            <w:r>
              <w:rPr>
                <w:rFonts w:asciiTheme="minorEastAsia" w:hAnsiTheme="minorEastAsia" w:cs="宋体" w:hint="eastAsia"/>
                <w:b/>
                <w:color w:val="000000"/>
                <w:kern w:val="0"/>
                <w:sz w:val="22"/>
              </w:rPr>
              <w:t>项目</w:t>
            </w:r>
          </w:p>
        </w:tc>
        <w:tc>
          <w:tcPr>
            <w:tcW w:w="1560" w:type="dxa"/>
            <w:tcBorders>
              <w:top w:val="single" w:sz="4" w:space="0" w:color="auto"/>
              <w:left w:val="nil"/>
              <w:bottom w:val="single" w:sz="4" w:space="0" w:color="auto"/>
              <w:right w:val="single" w:sz="4" w:space="0" w:color="auto"/>
            </w:tcBorders>
            <w:shd w:val="clear" w:color="auto" w:fill="auto"/>
            <w:vAlign w:val="center"/>
          </w:tcPr>
          <w:p w:rsidR="00C14416" w:rsidRDefault="00396F2E">
            <w:pPr>
              <w:widowControl/>
              <w:jc w:val="center"/>
              <w:rPr>
                <w:rFonts w:asciiTheme="minorEastAsia" w:hAnsiTheme="minorEastAsia" w:cs="宋体"/>
                <w:b/>
                <w:color w:val="000000"/>
                <w:kern w:val="0"/>
                <w:sz w:val="22"/>
              </w:rPr>
            </w:pPr>
            <w:r>
              <w:rPr>
                <w:rFonts w:asciiTheme="minorEastAsia" w:hAnsiTheme="minorEastAsia" w:cs="宋体" w:hint="eastAsia"/>
                <w:b/>
                <w:color w:val="000000"/>
                <w:kern w:val="0"/>
                <w:sz w:val="22"/>
              </w:rPr>
              <w:t>金额（亿元）</w:t>
            </w:r>
          </w:p>
        </w:tc>
        <w:tc>
          <w:tcPr>
            <w:tcW w:w="2320" w:type="dxa"/>
            <w:tcBorders>
              <w:top w:val="single" w:sz="4" w:space="0" w:color="auto"/>
              <w:left w:val="nil"/>
              <w:bottom w:val="single" w:sz="4" w:space="0" w:color="auto"/>
              <w:right w:val="single" w:sz="4" w:space="0" w:color="auto"/>
            </w:tcBorders>
            <w:shd w:val="clear" w:color="auto" w:fill="auto"/>
            <w:vAlign w:val="center"/>
          </w:tcPr>
          <w:p w:rsidR="00C14416" w:rsidRDefault="00396F2E">
            <w:pPr>
              <w:widowControl/>
              <w:jc w:val="center"/>
              <w:rPr>
                <w:rFonts w:asciiTheme="minorEastAsia" w:hAnsiTheme="minorEastAsia" w:cs="宋体"/>
                <w:b/>
                <w:color w:val="000000"/>
                <w:kern w:val="0"/>
                <w:sz w:val="22"/>
              </w:rPr>
            </w:pPr>
            <w:r>
              <w:rPr>
                <w:rFonts w:asciiTheme="minorEastAsia" w:hAnsiTheme="minorEastAsia" w:cs="宋体" w:hint="eastAsia"/>
                <w:b/>
                <w:color w:val="000000"/>
                <w:kern w:val="0"/>
                <w:sz w:val="22"/>
              </w:rPr>
              <w:t>占净资产比例</w:t>
            </w:r>
          </w:p>
        </w:tc>
      </w:tr>
      <w:tr w:rsidR="00C14416">
        <w:trPr>
          <w:trHeight w:val="270"/>
          <w:jc w:val="center"/>
        </w:trPr>
        <w:tc>
          <w:tcPr>
            <w:tcW w:w="3060" w:type="dxa"/>
            <w:tcBorders>
              <w:top w:val="nil"/>
              <w:left w:val="single" w:sz="4" w:space="0" w:color="auto"/>
              <w:bottom w:val="single" w:sz="4" w:space="0" w:color="auto"/>
              <w:right w:val="single" w:sz="4" w:space="0" w:color="auto"/>
            </w:tcBorders>
            <w:shd w:val="clear" w:color="auto" w:fill="auto"/>
            <w:vAlign w:val="center"/>
          </w:tcPr>
          <w:p w:rsidR="00C14416" w:rsidRDefault="00396F2E">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报告期末债券回购融资余额</w:t>
            </w:r>
          </w:p>
        </w:tc>
        <w:tc>
          <w:tcPr>
            <w:tcW w:w="1560" w:type="dxa"/>
            <w:tcBorders>
              <w:top w:val="nil"/>
              <w:left w:val="nil"/>
              <w:bottom w:val="single" w:sz="4" w:space="0" w:color="auto"/>
              <w:right w:val="single" w:sz="4" w:space="0" w:color="auto"/>
            </w:tcBorders>
            <w:shd w:val="clear" w:color="auto" w:fill="auto"/>
            <w:vAlign w:val="center"/>
          </w:tcPr>
          <w:p w:rsidR="00C14416" w:rsidRDefault="00396F2E">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0.00</w:t>
            </w:r>
          </w:p>
        </w:tc>
        <w:tc>
          <w:tcPr>
            <w:tcW w:w="2320" w:type="dxa"/>
            <w:tcBorders>
              <w:top w:val="nil"/>
              <w:left w:val="nil"/>
              <w:bottom w:val="single" w:sz="4" w:space="0" w:color="auto"/>
              <w:right w:val="single" w:sz="4" w:space="0" w:color="auto"/>
            </w:tcBorders>
            <w:shd w:val="clear" w:color="auto" w:fill="auto"/>
            <w:vAlign w:val="center"/>
          </w:tcPr>
          <w:p w:rsidR="00C14416" w:rsidRDefault="00396F2E">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0.00</w:t>
            </w:r>
            <w:r>
              <w:rPr>
                <w:rFonts w:asciiTheme="minorEastAsia" w:hAnsiTheme="minorEastAsia" w:cs="宋体" w:hint="eastAsia"/>
                <w:color w:val="000000"/>
                <w:kern w:val="0"/>
                <w:sz w:val="22"/>
              </w:rPr>
              <w:t>%</w:t>
            </w:r>
          </w:p>
        </w:tc>
      </w:tr>
    </w:tbl>
    <w:p w:rsidR="00C14416" w:rsidRDefault="00396F2E">
      <w:pPr>
        <w:ind w:firstLineChars="200" w:firstLine="600"/>
        <w:rPr>
          <w:rFonts w:asciiTheme="minorEastAsia" w:hAnsiTheme="minorEastAsia"/>
          <w:sz w:val="30"/>
          <w:szCs w:val="30"/>
        </w:rPr>
      </w:pPr>
      <w:r>
        <w:rPr>
          <w:rFonts w:asciiTheme="minorEastAsia" w:hAnsiTheme="minorEastAsia"/>
          <w:sz w:val="30"/>
          <w:szCs w:val="30"/>
        </w:rPr>
        <w:t>报告期内本</w:t>
      </w:r>
      <w:r>
        <w:rPr>
          <w:rFonts w:asciiTheme="minorEastAsia" w:hAnsiTheme="minorEastAsia" w:hint="eastAsia"/>
          <w:sz w:val="30"/>
          <w:szCs w:val="30"/>
        </w:rPr>
        <w:t>产品债券回购融资余额未超过该产品净资产规模的140%，符合产品协议对本产品杠杆比例的要求。</w:t>
      </w:r>
    </w:p>
    <w:p w:rsidR="00C14416" w:rsidRDefault="00C14416">
      <w:pPr>
        <w:ind w:firstLineChars="200" w:firstLine="600"/>
        <w:rPr>
          <w:rFonts w:asciiTheme="minorEastAsia" w:hAnsiTheme="minorEastAsia"/>
          <w:sz w:val="30"/>
          <w:szCs w:val="30"/>
        </w:rPr>
      </w:pPr>
    </w:p>
    <w:p w:rsidR="00C14416" w:rsidRDefault="00396F2E">
      <w:pPr>
        <w:pStyle w:val="2"/>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3. 报告期末前十大资产情况</w:t>
      </w:r>
    </w:p>
    <w:tbl>
      <w:tblPr>
        <w:tblW w:w="9256" w:type="dxa"/>
        <w:jc w:val="center"/>
        <w:tblLayout w:type="fixed"/>
        <w:tblLook w:val="04A0" w:firstRow="1" w:lastRow="0" w:firstColumn="1" w:lastColumn="0" w:noHBand="0" w:noVBand="1"/>
      </w:tblPr>
      <w:tblGrid>
        <w:gridCol w:w="3166"/>
        <w:gridCol w:w="1984"/>
        <w:gridCol w:w="2291"/>
        <w:gridCol w:w="1815"/>
      </w:tblGrid>
      <w:tr w:rsidR="00C14416">
        <w:trPr>
          <w:trHeight w:val="585"/>
          <w:jc w:val="center"/>
        </w:trPr>
        <w:tc>
          <w:tcPr>
            <w:tcW w:w="3166" w:type="dxa"/>
            <w:tcBorders>
              <w:top w:val="single" w:sz="8" w:space="0" w:color="auto"/>
              <w:left w:val="single" w:sz="8" w:space="0" w:color="auto"/>
              <w:bottom w:val="single" w:sz="8" w:space="0" w:color="auto"/>
              <w:right w:val="single" w:sz="8" w:space="0" w:color="auto"/>
            </w:tcBorders>
            <w:shd w:val="clear" w:color="auto" w:fill="auto"/>
            <w:vAlign w:val="center"/>
          </w:tcPr>
          <w:p w:rsidR="00C14416" w:rsidRDefault="00396F2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资产名称</w:t>
            </w:r>
          </w:p>
        </w:tc>
        <w:tc>
          <w:tcPr>
            <w:tcW w:w="1984" w:type="dxa"/>
            <w:tcBorders>
              <w:top w:val="single" w:sz="8" w:space="0" w:color="auto"/>
              <w:left w:val="nil"/>
              <w:bottom w:val="single" w:sz="8" w:space="0" w:color="auto"/>
              <w:right w:val="single" w:sz="8" w:space="0" w:color="auto"/>
            </w:tcBorders>
            <w:shd w:val="clear" w:color="auto" w:fill="auto"/>
            <w:vAlign w:val="center"/>
          </w:tcPr>
          <w:p w:rsidR="00C14416" w:rsidRDefault="00396F2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资产类型</w:t>
            </w:r>
          </w:p>
        </w:tc>
        <w:tc>
          <w:tcPr>
            <w:tcW w:w="2291" w:type="dxa"/>
            <w:tcBorders>
              <w:top w:val="single" w:sz="8" w:space="0" w:color="auto"/>
              <w:left w:val="nil"/>
              <w:bottom w:val="single" w:sz="8" w:space="0" w:color="auto"/>
              <w:right w:val="single" w:sz="8" w:space="0" w:color="auto"/>
            </w:tcBorders>
            <w:shd w:val="clear" w:color="auto" w:fill="auto"/>
            <w:vAlign w:val="center"/>
          </w:tcPr>
          <w:p w:rsidR="00C14416" w:rsidRDefault="00396F2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 xml:space="preserve"> 资产规模（亿元） </w:t>
            </w:r>
          </w:p>
        </w:tc>
        <w:tc>
          <w:tcPr>
            <w:tcW w:w="1815" w:type="dxa"/>
            <w:tcBorders>
              <w:top w:val="single" w:sz="8" w:space="0" w:color="auto"/>
              <w:left w:val="nil"/>
              <w:bottom w:val="single" w:sz="8" w:space="0" w:color="auto"/>
              <w:right w:val="single" w:sz="8" w:space="0" w:color="auto"/>
            </w:tcBorders>
            <w:shd w:val="clear" w:color="auto" w:fill="auto"/>
            <w:vAlign w:val="center"/>
          </w:tcPr>
          <w:p w:rsidR="00C14416" w:rsidRDefault="00396F2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占总资产比例</w:t>
            </w:r>
          </w:p>
        </w:tc>
      </w:tr>
      <w:tr w:rsidR="00C14416">
        <w:trPr>
          <w:trHeight w:val="300"/>
          <w:jc w:val="center"/>
        </w:trPr>
        <w:tc>
          <w:tcPr>
            <w:tcW w:w="3166" w:type="dxa"/>
            <w:tcBorders>
              <w:top w:val="nil"/>
              <w:left w:val="single" w:sz="8" w:space="0" w:color="auto"/>
              <w:bottom w:val="single" w:sz="8" w:space="0" w:color="auto"/>
              <w:right w:val="single" w:sz="8" w:space="0" w:color="auto"/>
            </w:tcBorders>
            <w:shd w:val="clear" w:color="auto" w:fill="auto"/>
          </w:tcPr>
          <w:p w:rsidR="00C14416" w:rsidRDefault="00396F2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中国外贸金融租赁有限公司二期</w:t>
            </w:r>
          </w:p>
        </w:tc>
        <w:tc>
          <w:tcPr>
            <w:tcW w:w="1984" w:type="dxa"/>
            <w:tcBorders>
              <w:top w:val="nil"/>
              <w:left w:val="nil"/>
              <w:bottom w:val="single" w:sz="8" w:space="0" w:color="auto"/>
              <w:right w:val="single" w:sz="8" w:space="0" w:color="auto"/>
            </w:tcBorders>
            <w:shd w:val="clear" w:color="auto" w:fill="auto"/>
          </w:tcPr>
          <w:p w:rsidR="00C14416" w:rsidRDefault="00396F2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同业借款</w:t>
            </w:r>
          </w:p>
        </w:tc>
        <w:tc>
          <w:tcPr>
            <w:tcW w:w="2291" w:type="dxa"/>
            <w:tcBorders>
              <w:top w:val="nil"/>
              <w:left w:val="nil"/>
              <w:bottom w:val="single" w:sz="8" w:space="0" w:color="auto"/>
              <w:right w:val="single" w:sz="8" w:space="0" w:color="auto"/>
            </w:tcBorders>
            <w:shd w:val="clear" w:color="auto" w:fill="auto"/>
          </w:tcPr>
          <w:p w:rsidR="00C14416" w:rsidRDefault="00396F2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.00</w:t>
            </w:r>
          </w:p>
        </w:tc>
        <w:tc>
          <w:tcPr>
            <w:tcW w:w="1815" w:type="dxa"/>
            <w:tcBorders>
              <w:top w:val="nil"/>
              <w:left w:val="nil"/>
              <w:bottom w:val="single" w:sz="8" w:space="0" w:color="auto"/>
              <w:right w:val="single" w:sz="8" w:space="0" w:color="auto"/>
            </w:tcBorders>
            <w:shd w:val="clear" w:color="auto" w:fill="auto"/>
          </w:tcPr>
          <w:p w:rsidR="00C14416" w:rsidRDefault="00396F2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5.22</w:t>
            </w:r>
            <w:r>
              <w:rPr>
                <w:rFonts w:ascii="宋体" w:eastAsia="宋体" w:hAnsi="宋体" w:cs="宋体" w:hint="eastAsia"/>
                <w:color w:val="000000"/>
                <w:kern w:val="0"/>
                <w:sz w:val="24"/>
                <w:szCs w:val="24"/>
              </w:rPr>
              <w:t>%</w:t>
            </w:r>
          </w:p>
        </w:tc>
      </w:tr>
      <w:tr w:rsidR="00C14416">
        <w:trPr>
          <w:trHeight w:val="300"/>
          <w:jc w:val="center"/>
        </w:trPr>
        <w:tc>
          <w:tcPr>
            <w:tcW w:w="3166" w:type="dxa"/>
            <w:tcBorders>
              <w:top w:val="nil"/>
              <w:left w:val="single" w:sz="8" w:space="0" w:color="auto"/>
              <w:bottom w:val="single" w:sz="8" w:space="0" w:color="auto"/>
              <w:right w:val="single" w:sz="8" w:space="0" w:color="auto"/>
            </w:tcBorders>
            <w:shd w:val="clear" w:color="auto" w:fill="auto"/>
          </w:tcPr>
          <w:p w:rsidR="00C14416" w:rsidRDefault="00396F2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中融</w:t>
            </w:r>
            <w:proofErr w:type="gramStart"/>
            <w:r>
              <w:rPr>
                <w:rFonts w:ascii="宋体" w:eastAsia="宋体" w:hAnsi="宋体" w:cs="宋体" w:hint="eastAsia"/>
                <w:color w:val="000000"/>
                <w:kern w:val="0"/>
                <w:sz w:val="24"/>
                <w:szCs w:val="24"/>
              </w:rPr>
              <w:t>睿</w:t>
            </w:r>
            <w:proofErr w:type="gramEnd"/>
            <w:r>
              <w:rPr>
                <w:rFonts w:ascii="宋体" w:eastAsia="宋体" w:hAnsi="宋体" w:cs="宋体" w:hint="eastAsia"/>
                <w:color w:val="000000"/>
                <w:kern w:val="0"/>
                <w:sz w:val="24"/>
                <w:szCs w:val="24"/>
              </w:rPr>
              <w:t>享86个月定期开放</w:t>
            </w:r>
          </w:p>
        </w:tc>
        <w:tc>
          <w:tcPr>
            <w:tcW w:w="1984" w:type="dxa"/>
            <w:tcBorders>
              <w:top w:val="nil"/>
              <w:left w:val="nil"/>
              <w:bottom w:val="single" w:sz="8" w:space="0" w:color="auto"/>
              <w:right w:val="single" w:sz="8" w:space="0" w:color="auto"/>
            </w:tcBorders>
            <w:shd w:val="clear" w:color="auto" w:fill="auto"/>
          </w:tcPr>
          <w:p w:rsidR="00C14416" w:rsidRDefault="00396F2E">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资管计划</w:t>
            </w:r>
            <w:proofErr w:type="gramEnd"/>
            <w:r>
              <w:rPr>
                <w:rFonts w:ascii="宋体" w:eastAsia="宋体" w:hAnsi="宋体" w:cs="宋体" w:hint="eastAsia"/>
                <w:color w:val="000000"/>
                <w:kern w:val="0"/>
                <w:sz w:val="24"/>
                <w:szCs w:val="24"/>
              </w:rPr>
              <w:t>投资</w:t>
            </w:r>
          </w:p>
        </w:tc>
        <w:tc>
          <w:tcPr>
            <w:tcW w:w="2291" w:type="dxa"/>
            <w:tcBorders>
              <w:top w:val="nil"/>
              <w:left w:val="nil"/>
              <w:bottom w:val="single" w:sz="8" w:space="0" w:color="auto"/>
              <w:right w:val="single" w:sz="8" w:space="0" w:color="auto"/>
            </w:tcBorders>
            <w:shd w:val="clear" w:color="auto" w:fill="auto"/>
          </w:tcPr>
          <w:p w:rsidR="00C14416" w:rsidRDefault="00396F2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.00</w:t>
            </w:r>
          </w:p>
        </w:tc>
        <w:tc>
          <w:tcPr>
            <w:tcW w:w="1815" w:type="dxa"/>
            <w:tcBorders>
              <w:top w:val="nil"/>
              <w:left w:val="nil"/>
              <w:bottom w:val="single" w:sz="8" w:space="0" w:color="auto"/>
              <w:right w:val="single" w:sz="8" w:space="0" w:color="auto"/>
            </w:tcBorders>
            <w:shd w:val="clear" w:color="auto" w:fill="auto"/>
          </w:tcPr>
          <w:p w:rsidR="00C14416" w:rsidRDefault="00396F2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5.22</w:t>
            </w:r>
            <w:r>
              <w:rPr>
                <w:rFonts w:ascii="宋体" w:eastAsia="宋体" w:hAnsi="宋体" w:cs="宋体" w:hint="eastAsia"/>
                <w:color w:val="000000"/>
                <w:kern w:val="0"/>
                <w:sz w:val="24"/>
                <w:szCs w:val="24"/>
              </w:rPr>
              <w:t>%</w:t>
            </w:r>
          </w:p>
        </w:tc>
      </w:tr>
      <w:tr w:rsidR="00C14416">
        <w:trPr>
          <w:trHeight w:val="300"/>
          <w:jc w:val="center"/>
        </w:trPr>
        <w:tc>
          <w:tcPr>
            <w:tcW w:w="3166" w:type="dxa"/>
            <w:tcBorders>
              <w:top w:val="nil"/>
              <w:left w:val="single" w:sz="8" w:space="0" w:color="auto"/>
              <w:bottom w:val="single" w:sz="8" w:space="0" w:color="auto"/>
              <w:right w:val="single" w:sz="8" w:space="0" w:color="auto"/>
            </w:tcBorders>
            <w:shd w:val="clear" w:color="auto" w:fill="auto"/>
          </w:tcPr>
          <w:p w:rsidR="00C14416" w:rsidRDefault="00396F2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长江联合金融租赁有限公司</w:t>
            </w:r>
          </w:p>
        </w:tc>
        <w:tc>
          <w:tcPr>
            <w:tcW w:w="1984" w:type="dxa"/>
            <w:tcBorders>
              <w:top w:val="nil"/>
              <w:left w:val="nil"/>
              <w:bottom w:val="single" w:sz="8" w:space="0" w:color="auto"/>
              <w:right w:val="single" w:sz="8" w:space="0" w:color="auto"/>
            </w:tcBorders>
            <w:shd w:val="clear" w:color="auto" w:fill="auto"/>
          </w:tcPr>
          <w:p w:rsidR="00C14416" w:rsidRDefault="00396F2E">
            <w:pPr>
              <w:jc w:val="center"/>
            </w:pPr>
            <w:r>
              <w:rPr>
                <w:rFonts w:ascii="宋体" w:eastAsia="宋体" w:hAnsi="宋体" w:cs="宋体" w:hint="eastAsia"/>
                <w:color w:val="000000"/>
                <w:kern w:val="0"/>
                <w:sz w:val="24"/>
                <w:szCs w:val="24"/>
              </w:rPr>
              <w:t>同业借款</w:t>
            </w:r>
          </w:p>
        </w:tc>
        <w:tc>
          <w:tcPr>
            <w:tcW w:w="2291" w:type="dxa"/>
            <w:tcBorders>
              <w:top w:val="nil"/>
              <w:left w:val="nil"/>
              <w:bottom w:val="single" w:sz="8" w:space="0" w:color="auto"/>
              <w:right w:val="single" w:sz="8" w:space="0" w:color="auto"/>
            </w:tcBorders>
            <w:shd w:val="clear" w:color="auto" w:fill="auto"/>
          </w:tcPr>
          <w:p w:rsidR="00C14416" w:rsidRDefault="00396F2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3.00</w:t>
            </w:r>
          </w:p>
        </w:tc>
        <w:tc>
          <w:tcPr>
            <w:tcW w:w="1815" w:type="dxa"/>
            <w:tcBorders>
              <w:top w:val="nil"/>
              <w:left w:val="nil"/>
              <w:bottom w:val="single" w:sz="8" w:space="0" w:color="auto"/>
              <w:right w:val="single" w:sz="8" w:space="0" w:color="auto"/>
            </w:tcBorders>
            <w:shd w:val="clear" w:color="auto" w:fill="auto"/>
          </w:tcPr>
          <w:p w:rsidR="00C14416" w:rsidRDefault="00396F2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3.13</w:t>
            </w:r>
            <w:r>
              <w:rPr>
                <w:rFonts w:ascii="宋体" w:eastAsia="宋体" w:hAnsi="宋体" w:cs="宋体" w:hint="eastAsia"/>
                <w:color w:val="000000"/>
                <w:kern w:val="0"/>
                <w:sz w:val="24"/>
                <w:szCs w:val="24"/>
              </w:rPr>
              <w:t>%</w:t>
            </w:r>
          </w:p>
        </w:tc>
      </w:tr>
      <w:tr w:rsidR="00C14416">
        <w:trPr>
          <w:trHeight w:val="300"/>
          <w:jc w:val="center"/>
        </w:trPr>
        <w:tc>
          <w:tcPr>
            <w:tcW w:w="3166" w:type="dxa"/>
            <w:tcBorders>
              <w:top w:val="nil"/>
              <w:left w:val="single" w:sz="8" w:space="0" w:color="auto"/>
              <w:bottom w:val="single" w:sz="8" w:space="0" w:color="auto"/>
              <w:right w:val="single" w:sz="8" w:space="0" w:color="auto"/>
            </w:tcBorders>
            <w:shd w:val="clear" w:color="auto" w:fill="auto"/>
          </w:tcPr>
          <w:p w:rsidR="00C14416" w:rsidRDefault="00396F2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贵州银行股份有限公司</w:t>
            </w:r>
          </w:p>
        </w:tc>
        <w:tc>
          <w:tcPr>
            <w:tcW w:w="1984" w:type="dxa"/>
            <w:tcBorders>
              <w:top w:val="nil"/>
              <w:left w:val="nil"/>
              <w:bottom w:val="single" w:sz="8" w:space="0" w:color="auto"/>
              <w:right w:val="single" w:sz="8" w:space="0" w:color="auto"/>
            </w:tcBorders>
            <w:shd w:val="clear" w:color="auto" w:fill="auto"/>
          </w:tcPr>
          <w:p w:rsidR="00C14416" w:rsidRDefault="00396F2E">
            <w:pPr>
              <w:jc w:val="center"/>
            </w:pPr>
            <w:r>
              <w:rPr>
                <w:rFonts w:ascii="宋体" w:eastAsia="宋体" w:hAnsi="宋体" w:cs="宋体" w:hint="eastAsia"/>
                <w:color w:val="000000"/>
                <w:kern w:val="0"/>
                <w:sz w:val="24"/>
                <w:szCs w:val="24"/>
              </w:rPr>
              <w:t>同业存款</w:t>
            </w:r>
          </w:p>
        </w:tc>
        <w:tc>
          <w:tcPr>
            <w:tcW w:w="2291" w:type="dxa"/>
            <w:tcBorders>
              <w:top w:val="nil"/>
              <w:left w:val="nil"/>
              <w:bottom w:val="single" w:sz="8" w:space="0" w:color="auto"/>
              <w:right w:val="single" w:sz="8" w:space="0" w:color="auto"/>
            </w:tcBorders>
            <w:shd w:val="clear" w:color="auto" w:fill="auto"/>
          </w:tcPr>
          <w:p w:rsidR="00C14416" w:rsidRDefault="00396F2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3.00</w:t>
            </w:r>
          </w:p>
        </w:tc>
        <w:tc>
          <w:tcPr>
            <w:tcW w:w="1815" w:type="dxa"/>
            <w:tcBorders>
              <w:top w:val="nil"/>
              <w:left w:val="nil"/>
              <w:bottom w:val="single" w:sz="8" w:space="0" w:color="auto"/>
              <w:right w:val="single" w:sz="8" w:space="0" w:color="auto"/>
            </w:tcBorders>
            <w:shd w:val="clear" w:color="auto" w:fill="auto"/>
          </w:tcPr>
          <w:p w:rsidR="00C14416" w:rsidRDefault="00396F2E">
            <w:pPr>
              <w:jc w:val="center"/>
            </w:pPr>
            <w:r>
              <w:rPr>
                <w:rFonts w:ascii="宋体" w:eastAsia="宋体" w:hAnsi="宋体" w:cs="宋体"/>
                <w:color w:val="000000"/>
                <w:kern w:val="0"/>
                <w:sz w:val="24"/>
                <w:szCs w:val="24"/>
              </w:rPr>
              <w:t>3.13</w:t>
            </w:r>
            <w:r>
              <w:rPr>
                <w:rFonts w:ascii="宋体" w:eastAsia="宋体" w:hAnsi="宋体" w:cs="宋体" w:hint="eastAsia"/>
                <w:color w:val="000000"/>
                <w:kern w:val="0"/>
                <w:sz w:val="24"/>
                <w:szCs w:val="24"/>
              </w:rPr>
              <w:t>%</w:t>
            </w:r>
          </w:p>
        </w:tc>
      </w:tr>
      <w:tr w:rsidR="00C14416">
        <w:trPr>
          <w:trHeight w:val="300"/>
          <w:jc w:val="center"/>
        </w:trPr>
        <w:tc>
          <w:tcPr>
            <w:tcW w:w="3166" w:type="dxa"/>
            <w:tcBorders>
              <w:top w:val="nil"/>
              <w:left w:val="single" w:sz="8" w:space="0" w:color="auto"/>
              <w:bottom w:val="single" w:sz="8" w:space="0" w:color="auto"/>
              <w:right w:val="single" w:sz="8" w:space="0" w:color="auto"/>
            </w:tcBorders>
            <w:shd w:val="clear" w:color="auto" w:fill="auto"/>
          </w:tcPr>
          <w:p w:rsidR="00C14416" w:rsidRDefault="00396F2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中铁建金融租赁有限公司二期</w:t>
            </w:r>
          </w:p>
        </w:tc>
        <w:tc>
          <w:tcPr>
            <w:tcW w:w="1984" w:type="dxa"/>
            <w:tcBorders>
              <w:top w:val="nil"/>
              <w:left w:val="nil"/>
              <w:bottom w:val="single" w:sz="8" w:space="0" w:color="auto"/>
              <w:right w:val="single" w:sz="8" w:space="0" w:color="auto"/>
            </w:tcBorders>
            <w:shd w:val="clear" w:color="auto" w:fill="auto"/>
          </w:tcPr>
          <w:p w:rsidR="00C14416" w:rsidRDefault="00396F2E">
            <w:pPr>
              <w:jc w:val="center"/>
            </w:pPr>
            <w:r>
              <w:rPr>
                <w:rFonts w:ascii="宋体" w:eastAsia="宋体" w:hAnsi="宋体" w:cs="宋体" w:hint="eastAsia"/>
                <w:color w:val="000000"/>
                <w:kern w:val="0"/>
                <w:sz w:val="24"/>
                <w:szCs w:val="24"/>
              </w:rPr>
              <w:t>同业借款</w:t>
            </w:r>
          </w:p>
        </w:tc>
        <w:tc>
          <w:tcPr>
            <w:tcW w:w="2291" w:type="dxa"/>
            <w:tcBorders>
              <w:top w:val="nil"/>
              <w:left w:val="nil"/>
              <w:bottom w:val="single" w:sz="8" w:space="0" w:color="auto"/>
              <w:right w:val="single" w:sz="8" w:space="0" w:color="auto"/>
            </w:tcBorders>
            <w:shd w:val="clear" w:color="auto" w:fill="auto"/>
          </w:tcPr>
          <w:p w:rsidR="00C14416" w:rsidRDefault="00396F2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3.00</w:t>
            </w:r>
          </w:p>
        </w:tc>
        <w:tc>
          <w:tcPr>
            <w:tcW w:w="1815" w:type="dxa"/>
            <w:tcBorders>
              <w:top w:val="nil"/>
              <w:left w:val="nil"/>
              <w:bottom w:val="single" w:sz="8" w:space="0" w:color="auto"/>
              <w:right w:val="single" w:sz="8" w:space="0" w:color="auto"/>
            </w:tcBorders>
            <w:shd w:val="clear" w:color="auto" w:fill="auto"/>
          </w:tcPr>
          <w:p w:rsidR="00C14416" w:rsidRDefault="00396F2E">
            <w:pPr>
              <w:jc w:val="center"/>
            </w:pPr>
            <w:r>
              <w:rPr>
                <w:rFonts w:ascii="宋体" w:eastAsia="宋体" w:hAnsi="宋体" w:cs="宋体"/>
                <w:color w:val="000000"/>
                <w:kern w:val="0"/>
                <w:sz w:val="24"/>
                <w:szCs w:val="24"/>
              </w:rPr>
              <w:t>3.13</w:t>
            </w:r>
            <w:r>
              <w:rPr>
                <w:rFonts w:ascii="宋体" w:eastAsia="宋体" w:hAnsi="宋体" w:cs="宋体" w:hint="eastAsia"/>
                <w:color w:val="000000"/>
                <w:kern w:val="0"/>
                <w:sz w:val="24"/>
                <w:szCs w:val="24"/>
              </w:rPr>
              <w:t>%</w:t>
            </w:r>
          </w:p>
        </w:tc>
      </w:tr>
      <w:tr w:rsidR="00C14416">
        <w:trPr>
          <w:trHeight w:val="300"/>
          <w:jc w:val="center"/>
        </w:trPr>
        <w:tc>
          <w:tcPr>
            <w:tcW w:w="3166" w:type="dxa"/>
            <w:tcBorders>
              <w:top w:val="nil"/>
              <w:left w:val="single" w:sz="8" w:space="0" w:color="auto"/>
              <w:bottom w:val="single" w:sz="8" w:space="0" w:color="auto"/>
              <w:right w:val="single" w:sz="8" w:space="0" w:color="auto"/>
            </w:tcBorders>
            <w:shd w:val="clear" w:color="auto" w:fill="auto"/>
          </w:tcPr>
          <w:p w:rsidR="00C14416" w:rsidRDefault="00396F2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信达金融租赁有限公司</w:t>
            </w:r>
          </w:p>
        </w:tc>
        <w:tc>
          <w:tcPr>
            <w:tcW w:w="1984" w:type="dxa"/>
            <w:tcBorders>
              <w:top w:val="nil"/>
              <w:left w:val="nil"/>
              <w:bottom w:val="single" w:sz="8" w:space="0" w:color="auto"/>
              <w:right w:val="single" w:sz="8" w:space="0" w:color="auto"/>
            </w:tcBorders>
            <w:shd w:val="clear" w:color="auto" w:fill="auto"/>
          </w:tcPr>
          <w:p w:rsidR="00C14416" w:rsidRDefault="00396F2E">
            <w:pPr>
              <w:jc w:val="center"/>
            </w:pPr>
            <w:r>
              <w:rPr>
                <w:rFonts w:ascii="宋体" w:eastAsia="宋体" w:hAnsi="宋体" w:cs="宋体" w:hint="eastAsia"/>
                <w:color w:val="000000"/>
                <w:kern w:val="0"/>
                <w:sz w:val="24"/>
                <w:szCs w:val="24"/>
              </w:rPr>
              <w:t>同业借款</w:t>
            </w:r>
          </w:p>
        </w:tc>
        <w:tc>
          <w:tcPr>
            <w:tcW w:w="2291" w:type="dxa"/>
            <w:tcBorders>
              <w:top w:val="nil"/>
              <w:left w:val="nil"/>
              <w:bottom w:val="single" w:sz="8" w:space="0" w:color="auto"/>
              <w:right w:val="single" w:sz="8" w:space="0" w:color="auto"/>
            </w:tcBorders>
            <w:shd w:val="clear" w:color="auto" w:fill="auto"/>
          </w:tcPr>
          <w:p w:rsidR="00C14416" w:rsidRDefault="00396F2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3.0</w:t>
            </w:r>
            <w:r>
              <w:rPr>
                <w:rFonts w:ascii="宋体" w:eastAsia="宋体" w:hAnsi="宋体" w:cs="宋体" w:hint="eastAsia"/>
                <w:color w:val="000000"/>
                <w:kern w:val="0"/>
                <w:sz w:val="24"/>
                <w:szCs w:val="24"/>
              </w:rPr>
              <w:t>0</w:t>
            </w:r>
          </w:p>
        </w:tc>
        <w:tc>
          <w:tcPr>
            <w:tcW w:w="1815" w:type="dxa"/>
            <w:tcBorders>
              <w:top w:val="nil"/>
              <w:left w:val="nil"/>
              <w:bottom w:val="single" w:sz="8" w:space="0" w:color="auto"/>
              <w:right w:val="single" w:sz="8" w:space="0" w:color="auto"/>
            </w:tcBorders>
            <w:shd w:val="clear" w:color="auto" w:fill="auto"/>
          </w:tcPr>
          <w:p w:rsidR="00C14416" w:rsidRDefault="00396F2E">
            <w:pPr>
              <w:jc w:val="center"/>
            </w:pPr>
            <w:r>
              <w:rPr>
                <w:rFonts w:ascii="宋体" w:eastAsia="宋体" w:hAnsi="宋体" w:cs="宋体"/>
                <w:color w:val="000000"/>
                <w:kern w:val="0"/>
                <w:sz w:val="24"/>
                <w:szCs w:val="24"/>
              </w:rPr>
              <w:t>3.13</w:t>
            </w:r>
            <w:r>
              <w:rPr>
                <w:rFonts w:ascii="宋体" w:eastAsia="宋体" w:hAnsi="宋体" w:cs="宋体" w:hint="eastAsia"/>
                <w:color w:val="000000"/>
                <w:kern w:val="0"/>
                <w:sz w:val="24"/>
                <w:szCs w:val="24"/>
              </w:rPr>
              <w:t>%</w:t>
            </w:r>
          </w:p>
        </w:tc>
      </w:tr>
      <w:tr w:rsidR="00C14416">
        <w:trPr>
          <w:trHeight w:val="300"/>
          <w:jc w:val="center"/>
        </w:trPr>
        <w:tc>
          <w:tcPr>
            <w:tcW w:w="3166" w:type="dxa"/>
            <w:tcBorders>
              <w:top w:val="nil"/>
              <w:left w:val="single" w:sz="8" w:space="0" w:color="auto"/>
              <w:bottom w:val="single" w:sz="8" w:space="0" w:color="auto"/>
              <w:right w:val="single" w:sz="8" w:space="0" w:color="auto"/>
            </w:tcBorders>
            <w:shd w:val="clear" w:color="auto" w:fill="auto"/>
          </w:tcPr>
          <w:p w:rsidR="00C14416" w:rsidRDefault="00396F2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华安财保安华优选20号</w:t>
            </w:r>
          </w:p>
        </w:tc>
        <w:tc>
          <w:tcPr>
            <w:tcW w:w="1984" w:type="dxa"/>
            <w:tcBorders>
              <w:top w:val="nil"/>
              <w:left w:val="nil"/>
              <w:bottom w:val="single" w:sz="8" w:space="0" w:color="auto"/>
              <w:right w:val="single" w:sz="8" w:space="0" w:color="auto"/>
            </w:tcBorders>
            <w:shd w:val="clear" w:color="auto" w:fill="auto"/>
          </w:tcPr>
          <w:p w:rsidR="00C14416" w:rsidRDefault="00396F2E">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资管计划</w:t>
            </w:r>
            <w:proofErr w:type="gramEnd"/>
            <w:r>
              <w:rPr>
                <w:rFonts w:ascii="宋体" w:eastAsia="宋体" w:hAnsi="宋体" w:cs="宋体" w:hint="eastAsia"/>
                <w:color w:val="000000"/>
                <w:kern w:val="0"/>
                <w:sz w:val="24"/>
                <w:szCs w:val="24"/>
              </w:rPr>
              <w:t>投资</w:t>
            </w:r>
          </w:p>
        </w:tc>
        <w:tc>
          <w:tcPr>
            <w:tcW w:w="2291" w:type="dxa"/>
            <w:tcBorders>
              <w:top w:val="nil"/>
              <w:left w:val="nil"/>
              <w:bottom w:val="single" w:sz="8" w:space="0" w:color="auto"/>
              <w:right w:val="single" w:sz="8" w:space="0" w:color="auto"/>
            </w:tcBorders>
            <w:shd w:val="clear" w:color="auto" w:fill="auto"/>
          </w:tcPr>
          <w:p w:rsidR="00C14416" w:rsidRDefault="00396F2E">
            <w:pPr>
              <w:jc w:val="center"/>
            </w:pPr>
            <w:r>
              <w:rPr>
                <w:rFonts w:ascii="宋体" w:eastAsia="宋体" w:hAnsi="宋体" w:cs="宋体"/>
                <w:color w:val="000000"/>
                <w:kern w:val="0"/>
                <w:sz w:val="24"/>
                <w:szCs w:val="24"/>
              </w:rPr>
              <w:t>3.0</w:t>
            </w:r>
            <w:r>
              <w:rPr>
                <w:rFonts w:ascii="宋体" w:eastAsia="宋体" w:hAnsi="宋体" w:cs="宋体" w:hint="eastAsia"/>
                <w:color w:val="000000"/>
                <w:kern w:val="0"/>
                <w:sz w:val="24"/>
                <w:szCs w:val="24"/>
              </w:rPr>
              <w:t>0</w:t>
            </w:r>
          </w:p>
        </w:tc>
        <w:tc>
          <w:tcPr>
            <w:tcW w:w="1815" w:type="dxa"/>
            <w:tcBorders>
              <w:top w:val="nil"/>
              <w:left w:val="nil"/>
              <w:bottom w:val="single" w:sz="8" w:space="0" w:color="auto"/>
              <w:right w:val="single" w:sz="8" w:space="0" w:color="auto"/>
            </w:tcBorders>
            <w:shd w:val="clear" w:color="auto" w:fill="auto"/>
          </w:tcPr>
          <w:p w:rsidR="00C14416" w:rsidRDefault="00396F2E">
            <w:pPr>
              <w:jc w:val="center"/>
            </w:pPr>
            <w:r>
              <w:rPr>
                <w:rFonts w:ascii="宋体" w:eastAsia="宋体" w:hAnsi="宋体" w:cs="宋体"/>
                <w:color w:val="000000"/>
                <w:kern w:val="0"/>
                <w:sz w:val="24"/>
                <w:szCs w:val="24"/>
              </w:rPr>
              <w:t>3.13</w:t>
            </w:r>
            <w:r>
              <w:rPr>
                <w:rFonts w:ascii="宋体" w:eastAsia="宋体" w:hAnsi="宋体" w:cs="宋体" w:hint="eastAsia"/>
                <w:color w:val="000000"/>
                <w:kern w:val="0"/>
                <w:sz w:val="24"/>
                <w:szCs w:val="24"/>
              </w:rPr>
              <w:t>%</w:t>
            </w:r>
          </w:p>
        </w:tc>
      </w:tr>
      <w:tr w:rsidR="00C14416">
        <w:trPr>
          <w:trHeight w:val="300"/>
          <w:jc w:val="center"/>
        </w:trPr>
        <w:tc>
          <w:tcPr>
            <w:tcW w:w="3166" w:type="dxa"/>
            <w:tcBorders>
              <w:top w:val="nil"/>
              <w:left w:val="single" w:sz="8" w:space="0" w:color="auto"/>
              <w:bottom w:val="single" w:sz="8" w:space="0" w:color="auto"/>
              <w:right w:val="single" w:sz="8" w:space="0" w:color="auto"/>
            </w:tcBorders>
            <w:shd w:val="clear" w:color="auto" w:fill="auto"/>
          </w:tcPr>
          <w:p w:rsidR="00C14416" w:rsidRDefault="00396F2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华安财保安华优选20号二期</w:t>
            </w:r>
          </w:p>
        </w:tc>
        <w:tc>
          <w:tcPr>
            <w:tcW w:w="1984" w:type="dxa"/>
            <w:tcBorders>
              <w:top w:val="nil"/>
              <w:left w:val="nil"/>
              <w:bottom w:val="single" w:sz="8" w:space="0" w:color="auto"/>
              <w:right w:val="single" w:sz="8" w:space="0" w:color="auto"/>
            </w:tcBorders>
            <w:shd w:val="clear" w:color="auto" w:fill="auto"/>
          </w:tcPr>
          <w:p w:rsidR="00C14416" w:rsidRDefault="00396F2E">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资管计划</w:t>
            </w:r>
            <w:proofErr w:type="gramEnd"/>
            <w:r>
              <w:rPr>
                <w:rFonts w:ascii="宋体" w:eastAsia="宋体" w:hAnsi="宋体" w:cs="宋体" w:hint="eastAsia"/>
                <w:color w:val="000000"/>
                <w:kern w:val="0"/>
                <w:sz w:val="24"/>
                <w:szCs w:val="24"/>
              </w:rPr>
              <w:t>投资</w:t>
            </w:r>
          </w:p>
        </w:tc>
        <w:tc>
          <w:tcPr>
            <w:tcW w:w="2291" w:type="dxa"/>
            <w:tcBorders>
              <w:top w:val="nil"/>
              <w:left w:val="nil"/>
              <w:bottom w:val="single" w:sz="8" w:space="0" w:color="auto"/>
              <w:right w:val="single" w:sz="8" w:space="0" w:color="auto"/>
            </w:tcBorders>
            <w:shd w:val="clear" w:color="auto" w:fill="auto"/>
          </w:tcPr>
          <w:p w:rsidR="00C14416" w:rsidRDefault="00396F2E">
            <w:pPr>
              <w:jc w:val="center"/>
            </w:pPr>
            <w:r>
              <w:rPr>
                <w:rFonts w:ascii="宋体" w:eastAsia="宋体" w:hAnsi="宋体" w:cs="宋体"/>
                <w:color w:val="000000"/>
                <w:kern w:val="0"/>
                <w:sz w:val="24"/>
                <w:szCs w:val="24"/>
              </w:rPr>
              <w:t>3.0</w:t>
            </w:r>
            <w:r>
              <w:rPr>
                <w:rFonts w:ascii="宋体" w:eastAsia="宋体" w:hAnsi="宋体" w:cs="宋体" w:hint="eastAsia"/>
                <w:color w:val="000000"/>
                <w:kern w:val="0"/>
                <w:sz w:val="24"/>
                <w:szCs w:val="24"/>
              </w:rPr>
              <w:t>0</w:t>
            </w:r>
          </w:p>
        </w:tc>
        <w:tc>
          <w:tcPr>
            <w:tcW w:w="1815" w:type="dxa"/>
            <w:tcBorders>
              <w:top w:val="nil"/>
              <w:left w:val="nil"/>
              <w:bottom w:val="single" w:sz="8" w:space="0" w:color="auto"/>
              <w:right w:val="single" w:sz="8" w:space="0" w:color="auto"/>
            </w:tcBorders>
            <w:shd w:val="clear" w:color="auto" w:fill="auto"/>
          </w:tcPr>
          <w:p w:rsidR="00C14416" w:rsidRDefault="00396F2E">
            <w:pPr>
              <w:jc w:val="center"/>
            </w:pPr>
            <w:r>
              <w:rPr>
                <w:rFonts w:ascii="宋体" w:eastAsia="宋体" w:hAnsi="宋体" w:cs="宋体"/>
                <w:color w:val="000000"/>
                <w:kern w:val="0"/>
                <w:sz w:val="24"/>
                <w:szCs w:val="24"/>
              </w:rPr>
              <w:t>3.13</w:t>
            </w:r>
            <w:r>
              <w:rPr>
                <w:rFonts w:ascii="宋体" w:eastAsia="宋体" w:hAnsi="宋体" w:cs="宋体" w:hint="eastAsia"/>
                <w:color w:val="000000"/>
                <w:kern w:val="0"/>
                <w:sz w:val="24"/>
                <w:szCs w:val="24"/>
              </w:rPr>
              <w:t>%</w:t>
            </w:r>
          </w:p>
        </w:tc>
      </w:tr>
      <w:tr w:rsidR="00C14416">
        <w:trPr>
          <w:trHeight w:val="300"/>
          <w:jc w:val="center"/>
        </w:trPr>
        <w:tc>
          <w:tcPr>
            <w:tcW w:w="3166" w:type="dxa"/>
            <w:tcBorders>
              <w:top w:val="nil"/>
              <w:left w:val="single" w:sz="8" w:space="0" w:color="auto"/>
              <w:bottom w:val="single" w:sz="8" w:space="0" w:color="auto"/>
              <w:right w:val="single" w:sz="8" w:space="0" w:color="auto"/>
            </w:tcBorders>
            <w:shd w:val="clear" w:color="auto" w:fill="auto"/>
          </w:tcPr>
          <w:p w:rsidR="00C14416" w:rsidRDefault="00396F2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鹏华</w:t>
            </w:r>
            <w:proofErr w:type="gramStart"/>
            <w:r>
              <w:rPr>
                <w:rFonts w:ascii="宋体" w:eastAsia="宋体" w:hAnsi="宋体" w:cs="宋体" w:hint="eastAsia"/>
                <w:color w:val="000000"/>
                <w:kern w:val="0"/>
                <w:sz w:val="24"/>
                <w:szCs w:val="24"/>
              </w:rPr>
              <w:t>基金鼎丰1号</w:t>
            </w:r>
            <w:proofErr w:type="gramEnd"/>
            <w:r>
              <w:rPr>
                <w:rFonts w:ascii="宋体" w:eastAsia="宋体" w:hAnsi="宋体" w:cs="宋体" w:hint="eastAsia"/>
                <w:color w:val="000000"/>
                <w:kern w:val="0"/>
                <w:sz w:val="24"/>
                <w:szCs w:val="24"/>
              </w:rPr>
              <w:t>第一期02</w:t>
            </w:r>
          </w:p>
        </w:tc>
        <w:tc>
          <w:tcPr>
            <w:tcW w:w="1984" w:type="dxa"/>
            <w:tcBorders>
              <w:top w:val="nil"/>
              <w:left w:val="nil"/>
              <w:bottom w:val="single" w:sz="8" w:space="0" w:color="auto"/>
              <w:right w:val="single" w:sz="8" w:space="0" w:color="auto"/>
            </w:tcBorders>
            <w:shd w:val="clear" w:color="auto" w:fill="auto"/>
          </w:tcPr>
          <w:p w:rsidR="00C14416" w:rsidRDefault="00396F2E">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资管计划</w:t>
            </w:r>
            <w:proofErr w:type="gramEnd"/>
            <w:r>
              <w:rPr>
                <w:rFonts w:ascii="宋体" w:eastAsia="宋体" w:hAnsi="宋体" w:cs="宋体" w:hint="eastAsia"/>
                <w:color w:val="000000"/>
                <w:kern w:val="0"/>
                <w:sz w:val="24"/>
                <w:szCs w:val="24"/>
              </w:rPr>
              <w:t>投资</w:t>
            </w:r>
          </w:p>
        </w:tc>
        <w:tc>
          <w:tcPr>
            <w:tcW w:w="2291" w:type="dxa"/>
            <w:tcBorders>
              <w:top w:val="nil"/>
              <w:left w:val="nil"/>
              <w:bottom w:val="single" w:sz="8" w:space="0" w:color="auto"/>
              <w:right w:val="single" w:sz="8" w:space="0" w:color="auto"/>
            </w:tcBorders>
            <w:shd w:val="clear" w:color="auto" w:fill="auto"/>
          </w:tcPr>
          <w:p w:rsidR="00C14416" w:rsidRDefault="00396F2E">
            <w:pPr>
              <w:jc w:val="center"/>
            </w:pPr>
            <w:r>
              <w:rPr>
                <w:rFonts w:ascii="宋体" w:eastAsia="宋体" w:hAnsi="宋体" w:cs="宋体"/>
                <w:color w:val="000000"/>
                <w:kern w:val="0"/>
                <w:sz w:val="24"/>
                <w:szCs w:val="24"/>
              </w:rPr>
              <w:t>3.0</w:t>
            </w:r>
            <w:r>
              <w:rPr>
                <w:rFonts w:ascii="宋体" w:eastAsia="宋体" w:hAnsi="宋体" w:cs="宋体" w:hint="eastAsia"/>
                <w:color w:val="000000"/>
                <w:kern w:val="0"/>
                <w:sz w:val="24"/>
                <w:szCs w:val="24"/>
              </w:rPr>
              <w:t>0</w:t>
            </w:r>
          </w:p>
        </w:tc>
        <w:tc>
          <w:tcPr>
            <w:tcW w:w="1815" w:type="dxa"/>
            <w:tcBorders>
              <w:top w:val="nil"/>
              <w:left w:val="nil"/>
              <w:bottom w:val="single" w:sz="8" w:space="0" w:color="auto"/>
              <w:right w:val="single" w:sz="8" w:space="0" w:color="auto"/>
            </w:tcBorders>
            <w:shd w:val="clear" w:color="auto" w:fill="auto"/>
          </w:tcPr>
          <w:p w:rsidR="00C14416" w:rsidRDefault="00396F2E">
            <w:pPr>
              <w:jc w:val="center"/>
            </w:pPr>
            <w:r>
              <w:rPr>
                <w:rFonts w:ascii="宋体" w:eastAsia="宋体" w:hAnsi="宋体" w:cs="宋体"/>
                <w:color w:val="000000"/>
                <w:kern w:val="0"/>
                <w:sz w:val="24"/>
                <w:szCs w:val="24"/>
              </w:rPr>
              <w:t>3.13</w:t>
            </w:r>
            <w:r>
              <w:rPr>
                <w:rFonts w:ascii="宋体" w:eastAsia="宋体" w:hAnsi="宋体" w:cs="宋体" w:hint="eastAsia"/>
                <w:color w:val="000000"/>
                <w:kern w:val="0"/>
                <w:sz w:val="24"/>
                <w:szCs w:val="24"/>
              </w:rPr>
              <w:t>%</w:t>
            </w:r>
          </w:p>
        </w:tc>
      </w:tr>
      <w:tr w:rsidR="00C14416">
        <w:trPr>
          <w:trHeight w:val="300"/>
          <w:jc w:val="center"/>
        </w:trPr>
        <w:tc>
          <w:tcPr>
            <w:tcW w:w="3166" w:type="dxa"/>
            <w:tcBorders>
              <w:top w:val="nil"/>
              <w:left w:val="single" w:sz="8" w:space="0" w:color="auto"/>
              <w:bottom w:val="single" w:sz="8" w:space="0" w:color="auto"/>
              <w:right w:val="single" w:sz="8" w:space="0" w:color="auto"/>
            </w:tcBorders>
            <w:shd w:val="clear" w:color="auto" w:fill="auto"/>
          </w:tcPr>
          <w:p w:rsidR="00C14416" w:rsidRDefault="00396F2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19中债增金融永续债01</w:t>
            </w:r>
          </w:p>
        </w:tc>
        <w:tc>
          <w:tcPr>
            <w:tcW w:w="1984" w:type="dxa"/>
            <w:tcBorders>
              <w:top w:val="nil"/>
              <w:left w:val="nil"/>
              <w:bottom w:val="single" w:sz="8" w:space="0" w:color="auto"/>
              <w:right w:val="single" w:sz="8" w:space="0" w:color="auto"/>
            </w:tcBorders>
            <w:shd w:val="clear" w:color="auto" w:fill="auto"/>
          </w:tcPr>
          <w:p w:rsidR="00C14416" w:rsidRDefault="00396F2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债券投资</w:t>
            </w:r>
          </w:p>
        </w:tc>
        <w:tc>
          <w:tcPr>
            <w:tcW w:w="2291" w:type="dxa"/>
            <w:tcBorders>
              <w:top w:val="nil"/>
              <w:left w:val="nil"/>
              <w:bottom w:val="single" w:sz="8" w:space="0" w:color="auto"/>
              <w:right w:val="single" w:sz="8" w:space="0" w:color="auto"/>
            </w:tcBorders>
            <w:shd w:val="clear" w:color="auto" w:fill="auto"/>
          </w:tcPr>
          <w:p w:rsidR="00C14416" w:rsidRDefault="00396F2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0</w:t>
            </w:r>
          </w:p>
        </w:tc>
        <w:tc>
          <w:tcPr>
            <w:tcW w:w="1815" w:type="dxa"/>
            <w:tcBorders>
              <w:top w:val="nil"/>
              <w:left w:val="nil"/>
              <w:bottom w:val="single" w:sz="8" w:space="0" w:color="auto"/>
              <w:right w:val="single" w:sz="8" w:space="0" w:color="auto"/>
            </w:tcBorders>
            <w:shd w:val="clear" w:color="auto" w:fill="auto"/>
          </w:tcPr>
          <w:p w:rsidR="00C14416" w:rsidRDefault="00396F2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61</w:t>
            </w:r>
            <w:r>
              <w:rPr>
                <w:rFonts w:ascii="宋体" w:eastAsia="宋体" w:hAnsi="宋体" w:cs="宋体" w:hint="eastAsia"/>
                <w:color w:val="000000"/>
                <w:kern w:val="0"/>
                <w:sz w:val="24"/>
                <w:szCs w:val="24"/>
              </w:rPr>
              <w:t>%</w:t>
            </w:r>
          </w:p>
        </w:tc>
      </w:tr>
      <w:tr w:rsidR="00C14416">
        <w:trPr>
          <w:trHeight w:val="300"/>
          <w:jc w:val="center"/>
        </w:trPr>
        <w:tc>
          <w:tcPr>
            <w:tcW w:w="3166" w:type="dxa"/>
            <w:tcBorders>
              <w:top w:val="nil"/>
              <w:left w:val="single" w:sz="8" w:space="0" w:color="auto"/>
              <w:bottom w:val="single" w:sz="8" w:space="0" w:color="auto"/>
              <w:right w:val="single" w:sz="8" w:space="0" w:color="auto"/>
            </w:tcBorders>
            <w:shd w:val="clear" w:color="auto" w:fill="auto"/>
            <w:vAlign w:val="center"/>
          </w:tcPr>
          <w:p w:rsidR="00C14416" w:rsidRDefault="00396F2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合计</w:t>
            </w:r>
          </w:p>
        </w:tc>
        <w:tc>
          <w:tcPr>
            <w:tcW w:w="1984" w:type="dxa"/>
            <w:tcBorders>
              <w:top w:val="nil"/>
              <w:left w:val="nil"/>
              <w:bottom w:val="single" w:sz="8" w:space="0" w:color="auto"/>
              <w:right w:val="single" w:sz="8" w:space="0" w:color="auto"/>
            </w:tcBorders>
            <w:shd w:val="clear" w:color="auto" w:fill="auto"/>
            <w:vAlign w:val="center"/>
          </w:tcPr>
          <w:p w:rsidR="00C14416" w:rsidRDefault="00C14416">
            <w:pPr>
              <w:widowControl/>
              <w:jc w:val="center"/>
              <w:rPr>
                <w:rFonts w:ascii="宋体" w:eastAsia="宋体" w:hAnsi="宋体" w:cs="宋体"/>
                <w:b/>
                <w:bCs/>
                <w:color w:val="000000"/>
                <w:kern w:val="0"/>
                <w:sz w:val="24"/>
                <w:szCs w:val="24"/>
              </w:rPr>
            </w:pPr>
          </w:p>
        </w:tc>
        <w:tc>
          <w:tcPr>
            <w:tcW w:w="2291" w:type="dxa"/>
            <w:tcBorders>
              <w:top w:val="nil"/>
              <w:left w:val="nil"/>
              <w:bottom w:val="single" w:sz="8" w:space="0" w:color="auto"/>
              <w:right w:val="single" w:sz="8" w:space="0" w:color="auto"/>
            </w:tcBorders>
            <w:shd w:val="clear" w:color="auto" w:fill="auto"/>
            <w:vAlign w:val="center"/>
          </w:tcPr>
          <w:p w:rsidR="00C14416" w:rsidRDefault="00396F2E">
            <w:pPr>
              <w:widowControl/>
              <w:jc w:val="center"/>
              <w:rPr>
                <w:rFonts w:ascii="宋体" w:eastAsia="宋体" w:hAnsi="宋体" w:cs="宋体"/>
                <w:b/>
                <w:bCs/>
                <w:color w:val="000000"/>
                <w:kern w:val="0"/>
                <w:sz w:val="24"/>
                <w:szCs w:val="24"/>
              </w:rPr>
            </w:pPr>
            <w:r>
              <w:rPr>
                <w:rFonts w:ascii="宋体" w:eastAsia="宋体" w:hAnsi="宋体" w:cs="宋体"/>
                <w:b/>
                <w:bCs/>
                <w:color w:val="000000"/>
                <w:kern w:val="0"/>
                <w:sz w:val="24"/>
                <w:szCs w:val="24"/>
              </w:rPr>
              <w:t>33.50</w:t>
            </w:r>
          </w:p>
        </w:tc>
        <w:tc>
          <w:tcPr>
            <w:tcW w:w="1815" w:type="dxa"/>
            <w:tcBorders>
              <w:top w:val="nil"/>
              <w:left w:val="nil"/>
              <w:bottom w:val="single" w:sz="8" w:space="0" w:color="auto"/>
              <w:right w:val="single" w:sz="8" w:space="0" w:color="auto"/>
            </w:tcBorders>
            <w:shd w:val="clear" w:color="auto" w:fill="auto"/>
            <w:vAlign w:val="center"/>
          </w:tcPr>
          <w:p w:rsidR="00C14416" w:rsidRDefault="00396F2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3</w:t>
            </w:r>
            <w:r>
              <w:rPr>
                <w:rFonts w:ascii="宋体" w:eastAsia="宋体" w:hAnsi="宋体" w:cs="宋体"/>
                <w:b/>
                <w:bCs/>
                <w:color w:val="000000"/>
                <w:kern w:val="0"/>
                <w:sz w:val="24"/>
                <w:szCs w:val="24"/>
              </w:rPr>
              <w:t>4.96</w:t>
            </w:r>
            <w:r>
              <w:rPr>
                <w:rFonts w:ascii="宋体" w:eastAsia="宋体" w:hAnsi="宋体" w:cs="宋体" w:hint="eastAsia"/>
                <w:b/>
                <w:bCs/>
                <w:color w:val="000000"/>
                <w:kern w:val="0"/>
                <w:sz w:val="24"/>
                <w:szCs w:val="24"/>
              </w:rPr>
              <w:t>%</w:t>
            </w:r>
          </w:p>
        </w:tc>
      </w:tr>
    </w:tbl>
    <w:p w:rsidR="00C14416" w:rsidRDefault="00C14416">
      <w:pPr>
        <w:ind w:firstLineChars="200" w:firstLine="600"/>
        <w:rPr>
          <w:rFonts w:asciiTheme="minorEastAsia" w:hAnsiTheme="minorEastAsia"/>
          <w:sz w:val="30"/>
          <w:szCs w:val="30"/>
        </w:rPr>
      </w:pPr>
    </w:p>
    <w:p w:rsidR="00C14416" w:rsidRDefault="00C14416">
      <w:pPr>
        <w:rPr>
          <w:rFonts w:asciiTheme="minorEastAsia" w:hAnsiTheme="minorEastAsia"/>
          <w:sz w:val="30"/>
          <w:szCs w:val="30"/>
        </w:rPr>
      </w:pPr>
    </w:p>
    <w:p w:rsidR="00C14416" w:rsidRDefault="00396F2E">
      <w:pPr>
        <w:jc w:val="right"/>
        <w:rPr>
          <w:rFonts w:asciiTheme="minorEastAsia" w:hAnsiTheme="minorEastAsia"/>
          <w:sz w:val="30"/>
          <w:szCs w:val="30"/>
        </w:rPr>
      </w:pPr>
      <w:r>
        <w:rPr>
          <w:rFonts w:asciiTheme="minorEastAsia" w:hAnsiTheme="minorEastAsia" w:hint="eastAsia"/>
          <w:sz w:val="30"/>
          <w:szCs w:val="30"/>
        </w:rPr>
        <w:t>昆仑银行股份有限公司</w:t>
      </w:r>
    </w:p>
    <w:p w:rsidR="00C14416" w:rsidRDefault="00396F2E">
      <w:pPr>
        <w:jc w:val="right"/>
        <w:rPr>
          <w:rFonts w:asciiTheme="minorEastAsia" w:hAnsiTheme="minorEastAsia"/>
          <w:sz w:val="30"/>
          <w:szCs w:val="30"/>
        </w:rPr>
      </w:pPr>
      <w:r>
        <w:rPr>
          <w:rFonts w:asciiTheme="minorEastAsia" w:hAnsiTheme="minorEastAsia" w:hint="eastAsia"/>
          <w:sz w:val="30"/>
          <w:szCs w:val="30"/>
        </w:rPr>
        <w:t>20</w:t>
      </w:r>
      <w:r>
        <w:rPr>
          <w:rFonts w:asciiTheme="minorEastAsia" w:hAnsiTheme="minorEastAsia"/>
          <w:sz w:val="30"/>
          <w:szCs w:val="30"/>
        </w:rPr>
        <w:t>20</w:t>
      </w:r>
      <w:r>
        <w:rPr>
          <w:rFonts w:asciiTheme="minorEastAsia" w:hAnsiTheme="minorEastAsia" w:hint="eastAsia"/>
          <w:sz w:val="30"/>
          <w:szCs w:val="30"/>
        </w:rPr>
        <w:t>年</w:t>
      </w:r>
      <w:r>
        <w:rPr>
          <w:rFonts w:asciiTheme="minorEastAsia" w:hAnsiTheme="minorEastAsia"/>
          <w:sz w:val="30"/>
          <w:szCs w:val="30"/>
        </w:rPr>
        <w:t>0</w:t>
      </w:r>
      <w:r w:rsidR="008F4A7A">
        <w:rPr>
          <w:rFonts w:asciiTheme="minorEastAsia" w:hAnsiTheme="minorEastAsia"/>
          <w:sz w:val="30"/>
          <w:szCs w:val="30"/>
        </w:rPr>
        <w:t>2</w:t>
      </w:r>
      <w:r>
        <w:rPr>
          <w:rFonts w:asciiTheme="minorEastAsia" w:hAnsiTheme="minorEastAsia" w:hint="eastAsia"/>
          <w:sz w:val="30"/>
          <w:szCs w:val="30"/>
        </w:rPr>
        <w:t>月</w:t>
      </w:r>
      <w:r>
        <w:rPr>
          <w:rFonts w:asciiTheme="minorEastAsia" w:hAnsiTheme="minorEastAsia"/>
          <w:sz w:val="30"/>
          <w:szCs w:val="30"/>
        </w:rPr>
        <w:t>2</w:t>
      </w:r>
      <w:r w:rsidR="008F4A7A">
        <w:rPr>
          <w:rFonts w:asciiTheme="minorEastAsia" w:hAnsiTheme="minorEastAsia"/>
          <w:sz w:val="30"/>
          <w:szCs w:val="30"/>
        </w:rPr>
        <w:t>7</w:t>
      </w:r>
      <w:bookmarkStart w:id="12" w:name="_GoBack"/>
      <w:bookmarkEnd w:id="12"/>
      <w:r>
        <w:rPr>
          <w:rFonts w:asciiTheme="minorEastAsia" w:hAnsiTheme="minorEastAsia" w:hint="eastAsia"/>
          <w:sz w:val="30"/>
          <w:szCs w:val="30"/>
        </w:rPr>
        <w:t>日</w:t>
      </w:r>
    </w:p>
    <w:sectPr w:rsidR="00C144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A2C0D"/>
    <w:multiLevelType w:val="multilevel"/>
    <w:tmpl w:val="237A2C0D"/>
    <w:lvl w:ilvl="0">
      <w:start w:val="1"/>
      <w:numFmt w:val="japaneseCounting"/>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420"/>
  <w:evenAndOddHeaders/>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11"/>
    <w:rsid w:val="00004186"/>
    <w:rsid w:val="00015BD3"/>
    <w:rsid w:val="00026241"/>
    <w:rsid w:val="00034EB6"/>
    <w:rsid w:val="000447A7"/>
    <w:rsid w:val="00046E49"/>
    <w:rsid w:val="00067D54"/>
    <w:rsid w:val="00076FD4"/>
    <w:rsid w:val="000775FC"/>
    <w:rsid w:val="00085782"/>
    <w:rsid w:val="000A20E0"/>
    <w:rsid w:val="000B2D52"/>
    <w:rsid w:val="000C651F"/>
    <w:rsid w:val="000E146D"/>
    <w:rsid w:val="000E77B9"/>
    <w:rsid w:val="001123E8"/>
    <w:rsid w:val="00126912"/>
    <w:rsid w:val="0016001C"/>
    <w:rsid w:val="001610B6"/>
    <w:rsid w:val="00165214"/>
    <w:rsid w:val="001769C2"/>
    <w:rsid w:val="00180842"/>
    <w:rsid w:val="0018246E"/>
    <w:rsid w:val="00193485"/>
    <w:rsid w:val="001B026A"/>
    <w:rsid w:val="001D2F7A"/>
    <w:rsid w:val="001F1BB1"/>
    <w:rsid w:val="001F1FC7"/>
    <w:rsid w:val="001F2ACD"/>
    <w:rsid w:val="001F7B76"/>
    <w:rsid w:val="0020760D"/>
    <w:rsid w:val="0022340B"/>
    <w:rsid w:val="002245B7"/>
    <w:rsid w:val="002514CC"/>
    <w:rsid w:val="00265805"/>
    <w:rsid w:val="00286E00"/>
    <w:rsid w:val="002979A4"/>
    <w:rsid w:val="002A28C4"/>
    <w:rsid w:val="002B2598"/>
    <w:rsid w:val="002B5EE3"/>
    <w:rsid w:val="002D26EB"/>
    <w:rsid w:val="002D391E"/>
    <w:rsid w:val="002E53B1"/>
    <w:rsid w:val="002E79A4"/>
    <w:rsid w:val="0030094C"/>
    <w:rsid w:val="00316D8D"/>
    <w:rsid w:val="003323FF"/>
    <w:rsid w:val="003419CA"/>
    <w:rsid w:val="00347423"/>
    <w:rsid w:val="003524F8"/>
    <w:rsid w:val="0038383E"/>
    <w:rsid w:val="00396F2E"/>
    <w:rsid w:val="003A116C"/>
    <w:rsid w:val="003B28B8"/>
    <w:rsid w:val="003B3D31"/>
    <w:rsid w:val="003C6D13"/>
    <w:rsid w:val="003D1418"/>
    <w:rsid w:val="003E08B4"/>
    <w:rsid w:val="003F0588"/>
    <w:rsid w:val="0040702C"/>
    <w:rsid w:val="0041186A"/>
    <w:rsid w:val="00416ECC"/>
    <w:rsid w:val="00430AE5"/>
    <w:rsid w:val="00480C55"/>
    <w:rsid w:val="004A59D4"/>
    <w:rsid w:val="004B01BE"/>
    <w:rsid w:val="004B11FA"/>
    <w:rsid w:val="004B57EF"/>
    <w:rsid w:val="004F6142"/>
    <w:rsid w:val="00504FE1"/>
    <w:rsid w:val="00525364"/>
    <w:rsid w:val="00527CDB"/>
    <w:rsid w:val="00535C36"/>
    <w:rsid w:val="00545CE3"/>
    <w:rsid w:val="00550BC4"/>
    <w:rsid w:val="00552A52"/>
    <w:rsid w:val="005551F5"/>
    <w:rsid w:val="00557F6B"/>
    <w:rsid w:val="00565E65"/>
    <w:rsid w:val="00595621"/>
    <w:rsid w:val="005978D1"/>
    <w:rsid w:val="005B583E"/>
    <w:rsid w:val="005B7A75"/>
    <w:rsid w:val="00604F9C"/>
    <w:rsid w:val="00606DA9"/>
    <w:rsid w:val="00616CAD"/>
    <w:rsid w:val="006300D0"/>
    <w:rsid w:val="00630450"/>
    <w:rsid w:val="00632F7D"/>
    <w:rsid w:val="00634D0A"/>
    <w:rsid w:val="006358D5"/>
    <w:rsid w:val="00641AAF"/>
    <w:rsid w:val="00655832"/>
    <w:rsid w:val="00660FDC"/>
    <w:rsid w:val="00682D6D"/>
    <w:rsid w:val="00692C11"/>
    <w:rsid w:val="006A0695"/>
    <w:rsid w:val="006A0F9B"/>
    <w:rsid w:val="006A5F01"/>
    <w:rsid w:val="006B1D7F"/>
    <w:rsid w:val="006B1F10"/>
    <w:rsid w:val="006B61CA"/>
    <w:rsid w:val="006C7B48"/>
    <w:rsid w:val="006D266E"/>
    <w:rsid w:val="0070552A"/>
    <w:rsid w:val="007225B3"/>
    <w:rsid w:val="0073787C"/>
    <w:rsid w:val="0074220B"/>
    <w:rsid w:val="00755634"/>
    <w:rsid w:val="00765CFF"/>
    <w:rsid w:val="00765D1B"/>
    <w:rsid w:val="00775E14"/>
    <w:rsid w:val="00776938"/>
    <w:rsid w:val="00777D87"/>
    <w:rsid w:val="00787C85"/>
    <w:rsid w:val="007A00F1"/>
    <w:rsid w:val="007B2180"/>
    <w:rsid w:val="007B26EA"/>
    <w:rsid w:val="007B3C55"/>
    <w:rsid w:val="007B501B"/>
    <w:rsid w:val="008269AB"/>
    <w:rsid w:val="00833046"/>
    <w:rsid w:val="00841896"/>
    <w:rsid w:val="00845254"/>
    <w:rsid w:val="00870447"/>
    <w:rsid w:val="008719AD"/>
    <w:rsid w:val="00883A4F"/>
    <w:rsid w:val="008B151B"/>
    <w:rsid w:val="008B6D9D"/>
    <w:rsid w:val="008F470E"/>
    <w:rsid w:val="008F4A7A"/>
    <w:rsid w:val="009079CB"/>
    <w:rsid w:val="0091540A"/>
    <w:rsid w:val="00921320"/>
    <w:rsid w:val="00934839"/>
    <w:rsid w:val="00942E79"/>
    <w:rsid w:val="009723B9"/>
    <w:rsid w:val="009775C0"/>
    <w:rsid w:val="009A1265"/>
    <w:rsid w:val="009B3698"/>
    <w:rsid w:val="009D311D"/>
    <w:rsid w:val="009D6CCE"/>
    <w:rsid w:val="009F14C0"/>
    <w:rsid w:val="009F3A99"/>
    <w:rsid w:val="009F415C"/>
    <w:rsid w:val="009F585F"/>
    <w:rsid w:val="00A252ED"/>
    <w:rsid w:val="00A3061A"/>
    <w:rsid w:val="00A34E8F"/>
    <w:rsid w:val="00A50646"/>
    <w:rsid w:val="00A56D20"/>
    <w:rsid w:val="00A7613E"/>
    <w:rsid w:val="00A86F3C"/>
    <w:rsid w:val="00AA3989"/>
    <w:rsid w:val="00AA7945"/>
    <w:rsid w:val="00AB55AD"/>
    <w:rsid w:val="00AC0AFF"/>
    <w:rsid w:val="00AD2D0C"/>
    <w:rsid w:val="00AE0DB4"/>
    <w:rsid w:val="00AF03D4"/>
    <w:rsid w:val="00B335AF"/>
    <w:rsid w:val="00B352EF"/>
    <w:rsid w:val="00B36784"/>
    <w:rsid w:val="00B4235D"/>
    <w:rsid w:val="00B46C37"/>
    <w:rsid w:val="00B5163B"/>
    <w:rsid w:val="00B82B81"/>
    <w:rsid w:val="00B839B2"/>
    <w:rsid w:val="00B8437C"/>
    <w:rsid w:val="00B94046"/>
    <w:rsid w:val="00B95A73"/>
    <w:rsid w:val="00BA5BFE"/>
    <w:rsid w:val="00BC36F4"/>
    <w:rsid w:val="00BF55F4"/>
    <w:rsid w:val="00C14416"/>
    <w:rsid w:val="00C14AEA"/>
    <w:rsid w:val="00C21680"/>
    <w:rsid w:val="00C40A6B"/>
    <w:rsid w:val="00C50155"/>
    <w:rsid w:val="00C86A89"/>
    <w:rsid w:val="00C873F1"/>
    <w:rsid w:val="00C9676B"/>
    <w:rsid w:val="00CB04A7"/>
    <w:rsid w:val="00CB36F1"/>
    <w:rsid w:val="00CC04CB"/>
    <w:rsid w:val="00CD4799"/>
    <w:rsid w:val="00D04288"/>
    <w:rsid w:val="00D05884"/>
    <w:rsid w:val="00D160E5"/>
    <w:rsid w:val="00D31CAA"/>
    <w:rsid w:val="00D437B8"/>
    <w:rsid w:val="00D6033F"/>
    <w:rsid w:val="00D72610"/>
    <w:rsid w:val="00D957E4"/>
    <w:rsid w:val="00DA0767"/>
    <w:rsid w:val="00DB17F1"/>
    <w:rsid w:val="00DC347E"/>
    <w:rsid w:val="00DC3C80"/>
    <w:rsid w:val="00DC5710"/>
    <w:rsid w:val="00DD6476"/>
    <w:rsid w:val="00DD6C55"/>
    <w:rsid w:val="00DE5EE5"/>
    <w:rsid w:val="00DF2704"/>
    <w:rsid w:val="00DF4D86"/>
    <w:rsid w:val="00DF6B41"/>
    <w:rsid w:val="00DF765A"/>
    <w:rsid w:val="00DF7848"/>
    <w:rsid w:val="00E2408D"/>
    <w:rsid w:val="00E35A7D"/>
    <w:rsid w:val="00E411A4"/>
    <w:rsid w:val="00E42B11"/>
    <w:rsid w:val="00E44B19"/>
    <w:rsid w:val="00E46765"/>
    <w:rsid w:val="00E71B61"/>
    <w:rsid w:val="00E73C20"/>
    <w:rsid w:val="00E82255"/>
    <w:rsid w:val="00E9356F"/>
    <w:rsid w:val="00EA4F76"/>
    <w:rsid w:val="00EC1F8B"/>
    <w:rsid w:val="00ED0764"/>
    <w:rsid w:val="00ED4904"/>
    <w:rsid w:val="00ED7259"/>
    <w:rsid w:val="00EF66DE"/>
    <w:rsid w:val="00F133DC"/>
    <w:rsid w:val="00F21DEB"/>
    <w:rsid w:val="00F25B10"/>
    <w:rsid w:val="00F307C3"/>
    <w:rsid w:val="00F530D6"/>
    <w:rsid w:val="00F7783B"/>
    <w:rsid w:val="00F8490C"/>
    <w:rsid w:val="00F861D0"/>
    <w:rsid w:val="00FA0EB4"/>
    <w:rsid w:val="00FB2CE7"/>
    <w:rsid w:val="00FD0B11"/>
    <w:rsid w:val="00FD57E3"/>
    <w:rsid w:val="00FE1CE8"/>
    <w:rsid w:val="00FF1E1D"/>
    <w:rsid w:val="00FF6934"/>
    <w:rsid w:val="01377BCA"/>
    <w:rsid w:val="09F3679F"/>
    <w:rsid w:val="19F018E5"/>
    <w:rsid w:val="1B387FDC"/>
    <w:rsid w:val="1FDD4198"/>
    <w:rsid w:val="2B0A43DB"/>
    <w:rsid w:val="2C951358"/>
    <w:rsid w:val="38E22CB7"/>
    <w:rsid w:val="4E6A2ED9"/>
    <w:rsid w:val="52D43312"/>
    <w:rsid w:val="5D0B61BA"/>
    <w:rsid w:val="60FA08D3"/>
    <w:rsid w:val="6EF63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58119-9164-4305-AD4A-66083AE0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lang w:val="en-US"/>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annotation text"/>
    <w:basedOn w:val="a"/>
    <w:uiPriority w:val="99"/>
    <w:unhideWhenUsed/>
    <w:qFormat/>
    <w:pPr>
      <w:jc w:val="left"/>
    </w:pPr>
  </w:style>
  <w:style w:type="paragraph" w:styleId="3">
    <w:name w:val="toc 3"/>
    <w:basedOn w:val="a"/>
    <w:next w:val="a"/>
    <w:uiPriority w:val="39"/>
    <w:unhideWhenUsed/>
    <w:qFormat/>
    <w:pPr>
      <w:widowControl/>
      <w:spacing w:after="100" w:line="276" w:lineRule="auto"/>
      <w:ind w:left="440"/>
      <w:jc w:val="left"/>
    </w:pPr>
    <w:rPr>
      <w:kern w:val="0"/>
      <w:sz w:val="22"/>
    </w:rPr>
  </w:style>
  <w:style w:type="paragraph" w:styleId="a5">
    <w:name w:val="Date"/>
    <w:basedOn w:val="a"/>
    <w:next w:val="a"/>
    <w:link w:val="Char0"/>
    <w:uiPriority w:val="99"/>
    <w:unhideWhenUsed/>
    <w:qFormat/>
    <w:pPr>
      <w:ind w:leftChars="2500" w:left="100"/>
    </w:pPr>
  </w:style>
  <w:style w:type="paragraph" w:styleId="a6">
    <w:name w:val="Balloon Text"/>
    <w:basedOn w:val="a"/>
    <w:link w:val="Char1"/>
    <w:uiPriority w:val="99"/>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unhideWhenUsed/>
    <w:qFormat/>
    <w:rPr>
      <w:sz w:val="21"/>
      <w:szCs w:val="21"/>
    </w:rPr>
  </w:style>
  <w:style w:type="character" w:customStyle="1" w:styleId="Char3">
    <w:name w:val="页眉 Char"/>
    <w:basedOn w:val="a0"/>
    <w:link w:val="a8"/>
    <w:uiPriority w:val="99"/>
    <w:semiHidden/>
    <w:qFormat/>
    <w:rPr>
      <w:sz w:val="18"/>
      <w:szCs w:val="18"/>
    </w:rPr>
  </w:style>
  <w:style w:type="character" w:customStyle="1" w:styleId="Char2">
    <w:name w:val="页脚 Char"/>
    <w:basedOn w:val="a0"/>
    <w:link w:val="a7"/>
    <w:uiPriority w:val="99"/>
    <w:semiHidden/>
    <w:qFormat/>
    <w:rPr>
      <w:sz w:val="18"/>
      <w:szCs w:val="18"/>
    </w:rPr>
  </w:style>
  <w:style w:type="character" w:customStyle="1" w:styleId="Char0">
    <w:name w:val="日期 Char"/>
    <w:basedOn w:val="a0"/>
    <w:link w:val="a5"/>
    <w:uiPriority w:val="99"/>
    <w:semiHidden/>
    <w:qFormat/>
  </w:style>
  <w:style w:type="character" w:customStyle="1" w:styleId="Char1">
    <w:name w:val="批注框文本 Char"/>
    <w:basedOn w:val="a0"/>
    <w:link w:val="a6"/>
    <w:uiPriority w:val="99"/>
    <w:semiHidden/>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
    <w:name w:val="文档结构图 Char"/>
    <w:basedOn w:val="a0"/>
    <w:link w:val="a3"/>
    <w:uiPriority w:val="99"/>
    <w:semiHidden/>
    <w:qFormat/>
    <w:rPr>
      <w:rFonts w:ascii="宋体" w:eastAsia="宋体"/>
      <w:sz w:val="18"/>
      <w:szCs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11.53.4.37\d\AAA\&#26118;&#20177;&#38134;&#34892;&#32929;&#20221;&#26377;&#38480;&#20844;&#21496;\&#26118;&#20177;&#38134;&#34892;&#26118;&#20177;&#36130;&#23500;&#31995;&#21015;&#29702;&#36130;&#20135;&#21697;1&#21495;&#26118;&#20177;&#23453;A&#27454;\&#20272;&#20540;&#34920;\2018&#24180;&#25253;\&#26118;&#20177;&#38134;&#34892;&#24180;&#25253;\150&#20135;&#21697;2019&#24180;&#19971;&#26085;&#24180;&#21270;&#25910;&#30410;.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'[150产品2019年七日年化收益.xls]七日年华收益'!$B$1</c:f>
              <c:strCache>
                <c:ptCount val="1"/>
                <c:pt idx="0">
                  <c:v>七日年化收益率</c:v>
                </c:pt>
              </c:strCache>
            </c:strRef>
          </c:tx>
          <c:spPr>
            <a:ln w="28575" cap="rnd">
              <a:solidFill>
                <a:schemeClr val="accent1"/>
              </a:solidFill>
              <a:round/>
            </a:ln>
            <a:effectLst/>
          </c:spPr>
          <c:marker>
            <c:symbol val="none"/>
          </c:marker>
          <c:cat>
            <c:numRef>
              <c:f>'[150产品2019年七日年化收益.xls]七日年华收益'!$A$2:$A$366</c:f>
              <c:numCache>
                <c:formatCode>yyyy\-mm\-dd</c:formatCode>
                <c:ptCount val="365"/>
                <c:pt idx="0">
                  <c:v>43466</c:v>
                </c:pt>
                <c:pt idx="1">
                  <c:v>43467</c:v>
                </c:pt>
                <c:pt idx="2">
                  <c:v>43468</c:v>
                </c:pt>
                <c:pt idx="3">
                  <c:v>43469</c:v>
                </c:pt>
                <c:pt idx="4">
                  <c:v>43470</c:v>
                </c:pt>
                <c:pt idx="5">
                  <c:v>43471</c:v>
                </c:pt>
                <c:pt idx="6">
                  <c:v>43472</c:v>
                </c:pt>
                <c:pt idx="7">
                  <c:v>43473</c:v>
                </c:pt>
                <c:pt idx="8">
                  <c:v>43474</c:v>
                </c:pt>
                <c:pt idx="9">
                  <c:v>43475</c:v>
                </c:pt>
                <c:pt idx="10">
                  <c:v>43476</c:v>
                </c:pt>
                <c:pt idx="11">
                  <c:v>43477</c:v>
                </c:pt>
                <c:pt idx="12">
                  <c:v>43478</c:v>
                </c:pt>
                <c:pt idx="13">
                  <c:v>43479</c:v>
                </c:pt>
                <c:pt idx="14">
                  <c:v>43480</c:v>
                </c:pt>
                <c:pt idx="15">
                  <c:v>43481</c:v>
                </c:pt>
                <c:pt idx="16">
                  <c:v>43482</c:v>
                </c:pt>
                <c:pt idx="17">
                  <c:v>43483</c:v>
                </c:pt>
                <c:pt idx="18">
                  <c:v>43484</c:v>
                </c:pt>
                <c:pt idx="19">
                  <c:v>43485</c:v>
                </c:pt>
                <c:pt idx="20">
                  <c:v>43486</c:v>
                </c:pt>
                <c:pt idx="21">
                  <c:v>43487</c:v>
                </c:pt>
                <c:pt idx="22">
                  <c:v>43488</c:v>
                </c:pt>
                <c:pt idx="23">
                  <c:v>43489</c:v>
                </c:pt>
                <c:pt idx="24">
                  <c:v>43490</c:v>
                </c:pt>
                <c:pt idx="25">
                  <c:v>43491</c:v>
                </c:pt>
                <c:pt idx="26">
                  <c:v>43492</c:v>
                </c:pt>
                <c:pt idx="27">
                  <c:v>43493</c:v>
                </c:pt>
                <c:pt idx="28">
                  <c:v>43494</c:v>
                </c:pt>
                <c:pt idx="29">
                  <c:v>43495</c:v>
                </c:pt>
                <c:pt idx="30">
                  <c:v>43496</c:v>
                </c:pt>
                <c:pt idx="31">
                  <c:v>43497</c:v>
                </c:pt>
                <c:pt idx="32">
                  <c:v>43498</c:v>
                </c:pt>
                <c:pt idx="33">
                  <c:v>43499</c:v>
                </c:pt>
                <c:pt idx="34">
                  <c:v>43500</c:v>
                </c:pt>
                <c:pt idx="35">
                  <c:v>43501</c:v>
                </c:pt>
                <c:pt idx="36">
                  <c:v>43502</c:v>
                </c:pt>
                <c:pt idx="37">
                  <c:v>43503</c:v>
                </c:pt>
                <c:pt idx="38">
                  <c:v>43504</c:v>
                </c:pt>
                <c:pt idx="39">
                  <c:v>43505</c:v>
                </c:pt>
                <c:pt idx="40">
                  <c:v>43506</c:v>
                </c:pt>
                <c:pt idx="41">
                  <c:v>43507</c:v>
                </c:pt>
                <c:pt idx="42">
                  <c:v>43508</c:v>
                </c:pt>
                <c:pt idx="43">
                  <c:v>43509</c:v>
                </c:pt>
                <c:pt idx="44">
                  <c:v>43510</c:v>
                </c:pt>
                <c:pt idx="45">
                  <c:v>43511</c:v>
                </c:pt>
                <c:pt idx="46">
                  <c:v>43512</c:v>
                </c:pt>
                <c:pt idx="47">
                  <c:v>43513</c:v>
                </c:pt>
                <c:pt idx="48">
                  <c:v>43514</c:v>
                </c:pt>
                <c:pt idx="49">
                  <c:v>43515</c:v>
                </c:pt>
                <c:pt idx="50">
                  <c:v>43516</c:v>
                </c:pt>
                <c:pt idx="51">
                  <c:v>43517</c:v>
                </c:pt>
                <c:pt idx="52">
                  <c:v>43518</c:v>
                </c:pt>
                <c:pt idx="53">
                  <c:v>43519</c:v>
                </c:pt>
                <c:pt idx="54">
                  <c:v>43520</c:v>
                </c:pt>
                <c:pt idx="55">
                  <c:v>43521</c:v>
                </c:pt>
                <c:pt idx="56">
                  <c:v>43522</c:v>
                </c:pt>
                <c:pt idx="57">
                  <c:v>43523</c:v>
                </c:pt>
                <c:pt idx="58">
                  <c:v>43524</c:v>
                </c:pt>
                <c:pt idx="59">
                  <c:v>43525</c:v>
                </c:pt>
                <c:pt idx="60">
                  <c:v>43526</c:v>
                </c:pt>
                <c:pt idx="61">
                  <c:v>43527</c:v>
                </c:pt>
                <c:pt idx="62">
                  <c:v>43528</c:v>
                </c:pt>
                <c:pt idx="63">
                  <c:v>43529</c:v>
                </c:pt>
                <c:pt idx="64">
                  <c:v>43530</c:v>
                </c:pt>
                <c:pt idx="65">
                  <c:v>43531</c:v>
                </c:pt>
                <c:pt idx="66">
                  <c:v>43532</c:v>
                </c:pt>
                <c:pt idx="67">
                  <c:v>43533</c:v>
                </c:pt>
                <c:pt idx="68">
                  <c:v>43534</c:v>
                </c:pt>
                <c:pt idx="69">
                  <c:v>43535</c:v>
                </c:pt>
                <c:pt idx="70">
                  <c:v>43536</c:v>
                </c:pt>
                <c:pt idx="71">
                  <c:v>43537</c:v>
                </c:pt>
                <c:pt idx="72">
                  <c:v>43538</c:v>
                </c:pt>
                <c:pt idx="73">
                  <c:v>43539</c:v>
                </c:pt>
                <c:pt idx="74">
                  <c:v>43540</c:v>
                </c:pt>
                <c:pt idx="75">
                  <c:v>43541</c:v>
                </c:pt>
                <c:pt idx="76">
                  <c:v>43542</c:v>
                </c:pt>
                <c:pt idx="77">
                  <c:v>43543</c:v>
                </c:pt>
                <c:pt idx="78">
                  <c:v>43544</c:v>
                </c:pt>
                <c:pt idx="79">
                  <c:v>43545</c:v>
                </c:pt>
                <c:pt idx="80">
                  <c:v>43546</c:v>
                </c:pt>
                <c:pt idx="81">
                  <c:v>43547</c:v>
                </c:pt>
                <c:pt idx="82">
                  <c:v>43548</c:v>
                </c:pt>
                <c:pt idx="83">
                  <c:v>43549</c:v>
                </c:pt>
                <c:pt idx="84">
                  <c:v>43550</c:v>
                </c:pt>
                <c:pt idx="85">
                  <c:v>43551</c:v>
                </c:pt>
                <c:pt idx="86">
                  <c:v>43552</c:v>
                </c:pt>
                <c:pt idx="87">
                  <c:v>43553</c:v>
                </c:pt>
                <c:pt idx="88">
                  <c:v>43554</c:v>
                </c:pt>
                <c:pt idx="89">
                  <c:v>43555</c:v>
                </c:pt>
                <c:pt idx="90">
                  <c:v>43556</c:v>
                </c:pt>
                <c:pt idx="91">
                  <c:v>43557</c:v>
                </c:pt>
                <c:pt idx="92">
                  <c:v>43558</c:v>
                </c:pt>
                <c:pt idx="93">
                  <c:v>43559</c:v>
                </c:pt>
                <c:pt idx="94">
                  <c:v>43560</c:v>
                </c:pt>
                <c:pt idx="95">
                  <c:v>43561</c:v>
                </c:pt>
                <c:pt idx="96">
                  <c:v>43562</c:v>
                </c:pt>
                <c:pt idx="97">
                  <c:v>43563</c:v>
                </c:pt>
                <c:pt idx="98">
                  <c:v>43564</c:v>
                </c:pt>
                <c:pt idx="99">
                  <c:v>43565</c:v>
                </c:pt>
                <c:pt idx="100">
                  <c:v>43566</c:v>
                </c:pt>
                <c:pt idx="101">
                  <c:v>43567</c:v>
                </c:pt>
                <c:pt idx="102">
                  <c:v>43568</c:v>
                </c:pt>
                <c:pt idx="103">
                  <c:v>43569</c:v>
                </c:pt>
                <c:pt idx="104">
                  <c:v>43570</c:v>
                </c:pt>
                <c:pt idx="105">
                  <c:v>43571</c:v>
                </c:pt>
                <c:pt idx="106">
                  <c:v>43572</c:v>
                </c:pt>
                <c:pt idx="107">
                  <c:v>43573</c:v>
                </c:pt>
                <c:pt idx="108">
                  <c:v>43574</c:v>
                </c:pt>
                <c:pt idx="109">
                  <c:v>43575</c:v>
                </c:pt>
                <c:pt idx="110">
                  <c:v>43576</c:v>
                </c:pt>
                <c:pt idx="111">
                  <c:v>43577</c:v>
                </c:pt>
                <c:pt idx="112">
                  <c:v>43578</c:v>
                </c:pt>
                <c:pt idx="113">
                  <c:v>43579</c:v>
                </c:pt>
                <c:pt idx="114">
                  <c:v>43580</c:v>
                </c:pt>
                <c:pt idx="115">
                  <c:v>43581</c:v>
                </c:pt>
                <c:pt idx="116">
                  <c:v>43582</c:v>
                </c:pt>
                <c:pt idx="117">
                  <c:v>43583</c:v>
                </c:pt>
                <c:pt idx="118">
                  <c:v>43584</c:v>
                </c:pt>
                <c:pt idx="119">
                  <c:v>43585</c:v>
                </c:pt>
                <c:pt idx="120">
                  <c:v>43586</c:v>
                </c:pt>
                <c:pt idx="121">
                  <c:v>43587</c:v>
                </c:pt>
                <c:pt idx="122">
                  <c:v>43588</c:v>
                </c:pt>
                <c:pt idx="123">
                  <c:v>43589</c:v>
                </c:pt>
                <c:pt idx="124">
                  <c:v>43590</c:v>
                </c:pt>
                <c:pt idx="125">
                  <c:v>43591</c:v>
                </c:pt>
                <c:pt idx="126">
                  <c:v>43592</c:v>
                </c:pt>
                <c:pt idx="127">
                  <c:v>43593</c:v>
                </c:pt>
                <c:pt idx="128">
                  <c:v>43594</c:v>
                </c:pt>
                <c:pt idx="129">
                  <c:v>43595</c:v>
                </c:pt>
                <c:pt idx="130">
                  <c:v>43596</c:v>
                </c:pt>
                <c:pt idx="131">
                  <c:v>43597</c:v>
                </c:pt>
                <c:pt idx="132">
                  <c:v>43598</c:v>
                </c:pt>
                <c:pt idx="133">
                  <c:v>43599</c:v>
                </c:pt>
                <c:pt idx="134">
                  <c:v>43600</c:v>
                </c:pt>
                <c:pt idx="135">
                  <c:v>43601</c:v>
                </c:pt>
                <c:pt idx="136">
                  <c:v>43602</c:v>
                </c:pt>
                <c:pt idx="137">
                  <c:v>43603</c:v>
                </c:pt>
                <c:pt idx="138">
                  <c:v>43604</c:v>
                </c:pt>
                <c:pt idx="139">
                  <c:v>43605</c:v>
                </c:pt>
                <c:pt idx="140">
                  <c:v>43606</c:v>
                </c:pt>
                <c:pt idx="141">
                  <c:v>43607</c:v>
                </c:pt>
                <c:pt idx="142">
                  <c:v>43608</c:v>
                </c:pt>
                <c:pt idx="143">
                  <c:v>43609</c:v>
                </c:pt>
                <c:pt idx="144">
                  <c:v>43610</c:v>
                </c:pt>
                <c:pt idx="145">
                  <c:v>43611</c:v>
                </c:pt>
                <c:pt idx="146">
                  <c:v>43612</c:v>
                </c:pt>
                <c:pt idx="147">
                  <c:v>43613</c:v>
                </c:pt>
                <c:pt idx="148">
                  <c:v>43614</c:v>
                </c:pt>
                <c:pt idx="149">
                  <c:v>43615</c:v>
                </c:pt>
                <c:pt idx="150">
                  <c:v>43616</c:v>
                </c:pt>
                <c:pt idx="151">
                  <c:v>43617</c:v>
                </c:pt>
                <c:pt idx="152">
                  <c:v>43618</c:v>
                </c:pt>
                <c:pt idx="153">
                  <c:v>43619</c:v>
                </c:pt>
                <c:pt idx="154">
                  <c:v>43620</c:v>
                </c:pt>
                <c:pt idx="155">
                  <c:v>43621</c:v>
                </c:pt>
                <c:pt idx="156">
                  <c:v>43622</c:v>
                </c:pt>
                <c:pt idx="157">
                  <c:v>43623</c:v>
                </c:pt>
                <c:pt idx="158">
                  <c:v>43624</c:v>
                </c:pt>
                <c:pt idx="159">
                  <c:v>43625</c:v>
                </c:pt>
                <c:pt idx="160">
                  <c:v>43626</c:v>
                </c:pt>
                <c:pt idx="161">
                  <c:v>43627</c:v>
                </c:pt>
                <c:pt idx="162">
                  <c:v>43628</c:v>
                </c:pt>
                <c:pt idx="163">
                  <c:v>43629</c:v>
                </c:pt>
                <c:pt idx="164">
                  <c:v>43630</c:v>
                </c:pt>
                <c:pt idx="165">
                  <c:v>43631</c:v>
                </c:pt>
                <c:pt idx="166">
                  <c:v>43632</c:v>
                </c:pt>
                <c:pt idx="167">
                  <c:v>43633</c:v>
                </c:pt>
                <c:pt idx="168">
                  <c:v>43634</c:v>
                </c:pt>
                <c:pt idx="169">
                  <c:v>43635</c:v>
                </c:pt>
                <c:pt idx="170">
                  <c:v>43636</c:v>
                </c:pt>
                <c:pt idx="171">
                  <c:v>43637</c:v>
                </c:pt>
                <c:pt idx="172">
                  <c:v>43638</c:v>
                </c:pt>
                <c:pt idx="173">
                  <c:v>43639</c:v>
                </c:pt>
                <c:pt idx="174">
                  <c:v>43640</c:v>
                </c:pt>
                <c:pt idx="175">
                  <c:v>43641</c:v>
                </c:pt>
                <c:pt idx="176">
                  <c:v>43642</c:v>
                </c:pt>
                <c:pt idx="177">
                  <c:v>43643</c:v>
                </c:pt>
                <c:pt idx="178">
                  <c:v>43644</c:v>
                </c:pt>
                <c:pt idx="179">
                  <c:v>43645</c:v>
                </c:pt>
                <c:pt idx="180">
                  <c:v>43646</c:v>
                </c:pt>
                <c:pt idx="181">
                  <c:v>43647</c:v>
                </c:pt>
                <c:pt idx="182">
                  <c:v>43648</c:v>
                </c:pt>
                <c:pt idx="183">
                  <c:v>43649</c:v>
                </c:pt>
                <c:pt idx="184">
                  <c:v>43650</c:v>
                </c:pt>
                <c:pt idx="185">
                  <c:v>43651</c:v>
                </c:pt>
                <c:pt idx="186">
                  <c:v>43652</c:v>
                </c:pt>
                <c:pt idx="187">
                  <c:v>43653</c:v>
                </c:pt>
                <c:pt idx="188">
                  <c:v>43654</c:v>
                </c:pt>
                <c:pt idx="189">
                  <c:v>43655</c:v>
                </c:pt>
                <c:pt idx="190">
                  <c:v>43656</c:v>
                </c:pt>
                <c:pt idx="191">
                  <c:v>43657</c:v>
                </c:pt>
                <c:pt idx="192">
                  <c:v>43658</c:v>
                </c:pt>
                <c:pt idx="193">
                  <c:v>43659</c:v>
                </c:pt>
                <c:pt idx="194">
                  <c:v>43660</c:v>
                </c:pt>
                <c:pt idx="195">
                  <c:v>43661</c:v>
                </c:pt>
                <c:pt idx="196">
                  <c:v>43662</c:v>
                </c:pt>
                <c:pt idx="197">
                  <c:v>43663</c:v>
                </c:pt>
                <c:pt idx="198">
                  <c:v>43664</c:v>
                </c:pt>
                <c:pt idx="199">
                  <c:v>43665</c:v>
                </c:pt>
                <c:pt idx="200">
                  <c:v>43666</c:v>
                </c:pt>
                <c:pt idx="201">
                  <c:v>43667</c:v>
                </c:pt>
                <c:pt idx="202">
                  <c:v>43668</c:v>
                </c:pt>
                <c:pt idx="203">
                  <c:v>43669</c:v>
                </c:pt>
                <c:pt idx="204">
                  <c:v>43670</c:v>
                </c:pt>
                <c:pt idx="205">
                  <c:v>43671</c:v>
                </c:pt>
                <c:pt idx="206">
                  <c:v>43672</c:v>
                </c:pt>
                <c:pt idx="207">
                  <c:v>43673</c:v>
                </c:pt>
                <c:pt idx="208">
                  <c:v>43674</c:v>
                </c:pt>
                <c:pt idx="209">
                  <c:v>43675</c:v>
                </c:pt>
                <c:pt idx="210">
                  <c:v>43676</c:v>
                </c:pt>
                <c:pt idx="211">
                  <c:v>43677</c:v>
                </c:pt>
                <c:pt idx="212">
                  <c:v>43678</c:v>
                </c:pt>
                <c:pt idx="213">
                  <c:v>43679</c:v>
                </c:pt>
                <c:pt idx="214">
                  <c:v>43680</c:v>
                </c:pt>
                <c:pt idx="215">
                  <c:v>43681</c:v>
                </c:pt>
                <c:pt idx="216">
                  <c:v>43682</c:v>
                </c:pt>
                <c:pt idx="217">
                  <c:v>43683</c:v>
                </c:pt>
                <c:pt idx="218">
                  <c:v>43684</c:v>
                </c:pt>
                <c:pt idx="219">
                  <c:v>43685</c:v>
                </c:pt>
                <c:pt idx="220">
                  <c:v>43686</c:v>
                </c:pt>
                <c:pt idx="221">
                  <c:v>43687</c:v>
                </c:pt>
                <c:pt idx="222">
                  <c:v>43688</c:v>
                </c:pt>
                <c:pt idx="223">
                  <c:v>43689</c:v>
                </c:pt>
                <c:pt idx="224">
                  <c:v>43690</c:v>
                </c:pt>
                <c:pt idx="225">
                  <c:v>43691</c:v>
                </c:pt>
                <c:pt idx="226">
                  <c:v>43692</c:v>
                </c:pt>
                <c:pt idx="227">
                  <c:v>43693</c:v>
                </c:pt>
                <c:pt idx="228">
                  <c:v>43694</c:v>
                </c:pt>
                <c:pt idx="229">
                  <c:v>43695</c:v>
                </c:pt>
                <c:pt idx="230">
                  <c:v>43696</c:v>
                </c:pt>
                <c:pt idx="231">
                  <c:v>43697</c:v>
                </c:pt>
                <c:pt idx="232">
                  <c:v>43698</c:v>
                </c:pt>
                <c:pt idx="233">
                  <c:v>43699</c:v>
                </c:pt>
                <c:pt idx="234">
                  <c:v>43700</c:v>
                </c:pt>
                <c:pt idx="235">
                  <c:v>43701</c:v>
                </c:pt>
                <c:pt idx="236">
                  <c:v>43702</c:v>
                </c:pt>
                <c:pt idx="237">
                  <c:v>43703</c:v>
                </c:pt>
                <c:pt idx="238">
                  <c:v>43704</c:v>
                </c:pt>
                <c:pt idx="239">
                  <c:v>43705</c:v>
                </c:pt>
                <c:pt idx="240">
                  <c:v>43706</c:v>
                </c:pt>
                <c:pt idx="241">
                  <c:v>43707</c:v>
                </c:pt>
                <c:pt idx="242">
                  <c:v>43708</c:v>
                </c:pt>
                <c:pt idx="243">
                  <c:v>43709</c:v>
                </c:pt>
                <c:pt idx="244">
                  <c:v>43710</c:v>
                </c:pt>
                <c:pt idx="245">
                  <c:v>43711</c:v>
                </c:pt>
                <c:pt idx="246">
                  <c:v>43712</c:v>
                </c:pt>
                <c:pt idx="247">
                  <c:v>43713</c:v>
                </c:pt>
                <c:pt idx="248">
                  <c:v>43714</c:v>
                </c:pt>
                <c:pt idx="249">
                  <c:v>43715</c:v>
                </c:pt>
                <c:pt idx="250">
                  <c:v>43716</c:v>
                </c:pt>
                <c:pt idx="251">
                  <c:v>43717</c:v>
                </c:pt>
                <c:pt idx="252">
                  <c:v>43718</c:v>
                </c:pt>
                <c:pt idx="253">
                  <c:v>43719</c:v>
                </c:pt>
                <c:pt idx="254">
                  <c:v>43720</c:v>
                </c:pt>
                <c:pt idx="255">
                  <c:v>43721</c:v>
                </c:pt>
                <c:pt idx="256">
                  <c:v>43722</c:v>
                </c:pt>
                <c:pt idx="257">
                  <c:v>43723</c:v>
                </c:pt>
                <c:pt idx="258">
                  <c:v>43724</c:v>
                </c:pt>
                <c:pt idx="259">
                  <c:v>43725</c:v>
                </c:pt>
                <c:pt idx="260">
                  <c:v>43726</c:v>
                </c:pt>
                <c:pt idx="261">
                  <c:v>43727</c:v>
                </c:pt>
                <c:pt idx="262">
                  <c:v>43728</c:v>
                </c:pt>
                <c:pt idx="263">
                  <c:v>43729</c:v>
                </c:pt>
                <c:pt idx="264">
                  <c:v>43730</c:v>
                </c:pt>
                <c:pt idx="265">
                  <c:v>43731</c:v>
                </c:pt>
                <c:pt idx="266">
                  <c:v>43732</c:v>
                </c:pt>
                <c:pt idx="267">
                  <c:v>43733</c:v>
                </c:pt>
                <c:pt idx="268">
                  <c:v>43734</c:v>
                </c:pt>
                <c:pt idx="269">
                  <c:v>43735</c:v>
                </c:pt>
                <c:pt idx="270">
                  <c:v>43736</c:v>
                </c:pt>
                <c:pt idx="271">
                  <c:v>43737</c:v>
                </c:pt>
                <c:pt idx="272">
                  <c:v>43738</c:v>
                </c:pt>
                <c:pt idx="273">
                  <c:v>43739</c:v>
                </c:pt>
                <c:pt idx="274">
                  <c:v>43740</c:v>
                </c:pt>
                <c:pt idx="275">
                  <c:v>43741</c:v>
                </c:pt>
                <c:pt idx="276">
                  <c:v>43742</c:v>
                </c:pt>
                <c:pt idx="277">
                  <c:v>43743</c:v>
                </c:pt>
                <c:pt idx="278">
                  <c:v>43744</c:v>
                </c:pt>
                <c:pt idx="279">
                  <c:v>43745</c:v>
                </c:pt>
                <c:pt idx="280">
                  <c:v>43746</c:v>
                </c:pt>
                <c:pt idx="281">
                  <c:v>43747</c:v>
                </c:pt>
                <c:pt idx="282">
                  <c:v>43748</c:v>
                </c:pt>
                <c:pt idx="283">
                  <c:v>43749</c:v>
                </c:pt>
                <c:pt idx="284">
                  <c:v>43750</c:v>
                </c:pt>
                <c:pt idx="285">
                  <c:v>43751</c:v>
                </c:pt>
                <c:pt idx="286">
                  <c:v>43752</c:v>
                </c:pt>
                <c:pt idx="287">
                  <c:v>43753</c:v>
                </c:pt>
                <c:pt idx="288">
                  <c:v>43754</c:v>
                </c:pt>
                <c:pt idx="289">
                  <c:v>43755</c:v>
                </c:pt>
                <c:pt idx="290">
                  <c:v>43756</c:v>
                </c:pt>
                <c:pt idx="291">
                  <c:v>43757</c:v>
                </c:pt>
                <c:pt idx="292">
                  <c:v>43758</c:v>
                </c:pt>
                <c:pt idx="293">
                  <c:v>43759</c:v>
                </c:pt>
                <c:pt idx="294">
                  <c:v>43760</c:v>
                </c:pt>
                <c:pt idx="295">
                  <c:v>43761</c:v>
                </c:pt>
                <c:pt idx="296">
                  <c:v>43762</c:v>
                </c:pt>
                <c:pt idx="297">
                  <c:v>43763</c:v>
                </c:pt>
                <c:pt idx="298">
                  <c:v>43764</c:v>
                </c:pt>
                <c:pt idx="299">
                  <c:v>43765</c:v>
                </c:pt>
                <c:pt idx="300">
                  <c:v>43766</c:v>
                </c:pt>
                <c:pt idx="301">
                  <c:v>43767</c:v>
                </c:pt>
                <c:pt idx="302">
                  <c:v>43768</c:v>
                </c:pt>
                <c:pt idx="303">
                  <c:v>43769</c:v>
                </c:pt>
                <c:pt idx="304">
                  <c:v>43770</c:v>
                </c:pt>
                <c:pt idx="305">
                  <c:v>43771</c:v>
                </c:pt>
                <c:pt idx="306">
                  <c:v>43772</c:v>
                </c:pt>
                <c:pt idx="307">
                  <c:v>43773</c:v>
                </c:pt>
                <c:pt idx="308">
                  <c:v>43774</c:v>
                </c:pt>
                <c:pt idx="309">
                  <c:v>43775</c:v>
                </c:pt>
                <c:pt idx="310">
                  <c:v>43776</c:v>
                </c:pt>
                <c:pt idx="311">
                  <c:v>43777</c:v>
                </c:pt>
                <c:pt idx="312">
                  <c:v>43778</c:v>
                </c:pt>
                <c:pt idx="313">
                  <c:v>43779</c:v>
                </c:pt>
                <c:pt idx="314">
                  <c:v>43780</c:v>
                </c:pt>
                <c:pt idx="315">
                  <c:v>43781</c:v>
                </c:pt>
                <c:pt idx="316">
                  <c:v>43782</c:v>
                </c:pt>
                <c:pt idx="317">
                  <c:v>43783</c:v>
                </c:pt>
                <c:pt idx="318">
                  <c:v>43784</c:v>
                </c:pt>
                <c:pt idx="319">
                  <c:v>43785</c:v>
                </c:pt>
                <c:pt idx="320">
                  <c:v>43786</c:v>
                </c:pt>
                <c:pt idx="321">
                  <c:v>43787</c:v>
                </c:pt>
                <c:pt idx="322">
                  <c:v>43788</c:v>
                </c:pt>
                <c:pt idx="323">
                  <c:v>43789</c:v>
                </c:pt>
                <c:pt idx="324">
                  <c:v>43790</c:v>
                </c:pt>
                <c:pt idx="325">
                  <c:v>43791</c:v>
                </c:pt>
                <c:pt idx="326">
                  <c:v>43792</c:v>
                </c:pt>
                <c:pt idx="327">
                  <c:v>43793</c:v>
                </c:pt>
                <c:pt idx="328">
                  <c:v>43794</c:v>
                </c:pt>
                <c:pt idx="329">
                  <c:v>43795</c:v>
                </c:pt>
                <c:pt idx="330">
                  <c:v>43796</c:v>
                </c:pt>
                <c:pt idx="331">
                  <c:v>43797</c:v>
                </c:pt>
                <c:pt idx="332">
                  <c:v>43798</c:v>
                </c:pt>
                <c:pt idx="333">
                  <c:v>43799</c:v>
                </c:pt>
                <c:pt idx="334">
                  <c:v>43800</c:v>
                </c:pt>
                <c:pt idx="335">
                  <c:v>43801</c:v>
                </c:pt>
                <c:pt idx="336">
                  <c:v>43802</c:v>
                </c:pt>
                <c:pt idx="337">
                  <c:v>43803</c:v>
                </c:pt>
                <c:pt idx="338">
                  <c:v>43804</c:v>
                </c:pt>
                <c:pt idx="339">
                  <c:v>43805</c:v>
                </c:pt>
                <c:pt idx="340">
                  <c:v>43806</c:v>
                </c:pt>
                <c:pt idx="341">
                  <c:v>43807</c:v>
                </c:pt>
                <c:pt idx="342">
                  <c:v>43808</c:v>
                </c:pt>
                <c:pt idx="343">
                  <c:v>43809</c:v>
                </c:pt>
                <c:pt idx="344">
                  <c:v>43810</c:v>
                </c:pt>
                <c:pt idx="345">
                  <c:v>43811</c:v>
                </c:pt>
                <c:pt idx="346">
                  <c:v>43812</c:v>
                </c:pt>
                <c:pt idx="347">
                  <c:v>43813</c:v>
                </c:pt>
                <c:pt idx="348">
                  <c:v>43814</c:v>
                </c:pt>
                <c:pt idx="349">
                  <c:v>43815</c:v>
                </c:pt>
                <c:pt idx="350">
                  <c:v>43816</c:v>
                </c:pt>
                <c:pt idx="351">
                  <c:v>43817</c:v>
                </c:pt>
                <c:pt idx="352">
                  <c:v>43818</c:v>
                </c:pt>
                <c:pt idx="353">
                  <c:v>43819</c:v>
                </c:pt>
                <c:pt idx="354">
                  <c:v>43820</c:v>
                </c:pt>
                <c:pt idx="355">
                  <c:v>43821</c:v>
                </c:pt>
                <c:pt idx="356">
                  <c:v>43822</c:v>
                </c:pt>
                <c:pt idx="357">
                  <c:v>43823</c:v>
                </c:pt>
                <c:pt idx="358">
                  <c:v>43824</c:v>
                </c:pt>
                <c:pt idx="359">
                  <c:v>43825</c:v>
                </c:pt>
                <c:pt idx="360">
                  <c:v>43826</c:v>
                </c:pt>
                <c:pt idx="361">
                  <c:v>43827</c:v>
                </c:pt>
                <c:pt idx="362">
                  <c:v>43828</c:v>
                </c:pt>
                <c:pt idx="363">
                  <c:v>43829</c:v>
                </c:pt>
                <c:pt idx="364">
                  <c:v>43830</c:v>
                </c:pt>
              </c:numCache>
            </c:numRef>
          </c:cat>
          <c:val>
            <c:numRef>
              <c:f>'[150产品2019年七日年化收益.xls]七日年华收益'!$B$2:$B$366</c:f>
              <c:numCache>
                <c:formatCode>0.00%</c:formatCode>
                <c:ptCount val="365"/>
                <c:pt idx="0">
                  <c:v>4.2479999999999997E-2</c:v>
                </c:pt>
                <c:pt idx="1">
                  <c:v>4.2569999999999997E-2</c:v>
                </c:pt>
                <c:pt idx="2">
                  <c:v>4.2529999999999998E-2</c:v>
                </c:pt>
                <c:pt idx="3">
                  <c:v>4.2909999999999997E-2</c:v>
                </c:pt>
                <c:pt idx="4">
                  <c:v>4.2369999999999998E-2</c:v>
                </c:pt>
                <c:pt idx="5">
                  <c:v>4.1860000000000001E-2</c:v>
                </c:pt>
                <c:pt idx="6">
                  <c:v>4.1360000000000001E-2</c:v>
                </c:pt>
                <c:pt idx="7">
                  <c:v>4.0590000000000001E-2</c:v>
                </c:pt>
                <c:pt idx="8">
                  <c:v>3.9410000000000001E-2</c:v>
                </c:pt>
                <c:pt idx="9">
                  <c:v>3.798E-2</c:v>
                </c:pt>
                <c:pt idx="10">
                  <c:v>3.6389999999999999E-2</c:v>
                </c:pt>
                <c:pt idx="11">
                  <c:v>3.5959999999999999E-2</c:v>
                </c:pt>
                <c:pt idx="12">
                  <c:v>3.5529999999999999E-2</c:v>
                </c:pt>
                <c:pt idx="13">
                  <c:v>3.5099999999999999E-2</c:v>
                </c:pt>
                <c:pt idx="14">
                  <c:v>3.4930000000000003E-2</c:v>
                </c:pt>
                <c:pt idx="15">
                  <c:v>3.4930000000000003E-2</c:v>
                </c:pt>
                <c:pt idx="16">
                  <c:v>3.499E-2</c:v>
                </c:pt>
                <c:pt idx="17">
                  <c:v>3.499E-2</c:v>
                </c:pt>
                <c:pt idx="18">
                  <c:v>3.499E-2</c:v>
                </c:pt>
                <c:pt idx="19">
                  <c:v>3.5000000000000003E-2</c:v>
                </c:pt>
                <c:pt idx="20">
                  <c:v>3.5000000000000003E-2</c:v>
                </c:pt>
                <c:pt idx="21">
                  <c:v>3.5209999999999998E-2</c:v>
                </c:pt>
                <c:pt idx="22">
                  <c:v>3.5439999999999999E-2</c:v>
                </c:pt>
                <c:pt idx="23">
                  <c:v>3.5470000000000002E-2</c:v>
                </c:pt>
                <c:pt idx="24">
                  <c:v>3.585E-2</c:v>
                </c:pt>
                <c:pt idx="25">
                  <c:v>3.585E-2</c:v>
                </c:pt>
                <c:pt idx="26">
                  <c:v>3.585E-2</c:v>
                </c:pt>
                <c:pt idx="27">
                  <c:v>3.601E-2</c:v>
                </c:pt>
                <c:pt idx="28">
                  <c:v>3.637E-2</c:v>
                </c:pt>
                <c:pt idx="29">
                  <c:v>3.6409999999999998E-2</c:v>
                </c:pt>
                <c:pt idx="30">
                  <c:v>3.6729999999999999E-2</c:v>
                </c:pt>
                <c:pt idx="31">
                  <c:v>3.6760000000000001E-2</c:v>
                </c:pt>
                <c:pt idx="32">
                  <c:v>3.6909999999999998E-2</c:v>
                </c:pt>
                <c:pt idx="33">
                  <c:v>3.7150000000000002E-2</c:v>
                </c:pt>
                <c:pt idx="34">
                  <c:v>3.7249999999999998E-2</c:v>
                </c:pt>
                <c:pt idx="35">
                  <c:v>3.6929999999999998E-2</c:v>
                </c:pt>
                <c:pt idx="36">
                  <c:v>3.6909999999999998E-2</c:v>
                </c:pt>
                <c:pt idx="37">
                  <c:v>3.6810000000000002E-2</c:v>
                </c:pt>
                <c:pt idx="38">
                  <c:v>3.6659999999999998E-2</c:v>
                </c:pt>
                <c:pt idx="39">
                  <c:v>3.6769999999999997E-2</c:v>
                </c:pt>
                <c:pt idx="40">
                  <c:v>3.678E-2</c:v>
                </c:pt>
                <c:pt idx="41">
                  <c:v>3.6519999999999997E-2</c:v>
                </c:pt>
                <c:pt idx="42">
                  <c:v>3.687E-2</c:v>
                </c:pt>
                <c:pt idx="43">
                  <c:v>3.662E-2</c:v>
                </c:pt>
                <c:pt idx="44">
                  <c:v>3.6360000000000003E-2</c:v>
                </c:pt>
                <c:pt idx="45">
                  <c:v>3.6110000000000003E-2</c:v>
                </c:pt>
                <c:pt idx="46">
                  <c:v>3.5680000000000003E-2</c:v>
                </c:pt>
                <c:pt idx="47">
                  <c:v>3.5249999999999997E-2</c:v>
                </c:pt>
                <c:pt idx="48">
                  <c:v>3.5249999999999997E-2</c:v>
                </c:pt>
                <c:pt idx="49">
                  <c:v>3.5740000000000001E-2</c:v>
                </c:pt>
                <c:pt idx="50">
                  <c:v>3.5740000000000001E-2</c:v>
                </c:pt>
                <c:pt idx="51">
                  <c:v>3.5740000000000001E-2</c:v>
                </c:pt>
                <c:pt idx="52">
                  <c:v>3.5740000000000001E-2</c:v>
                </c:pt>
                <c:pt idx="53">
                  <c:v>3.569E-2</c:v>
                </c:pt>
                <c:pt idx="54">
                  <c:v>3.5630000000000002E-2</c:v>
                </c:pt>
                <c:pt idx="55">
                  <c:v>3.5810000000000002E-2</c:v>
                </c:pt>
                <c:pt idx="56">
                  <c:v>3.5920000000000001E-2</c:v>
                </c:pt>
                <c:pt idx="57">
                  <c:v>3.5959999999999999E-2</c:v>
                </c:pt>
                <c:pt idx="58">
                  <c:v>3.5959999999999999E-2</c:v>
                </c:pt>
                <c:pt idx="59">
                  <c:v>3.5959999999999999E-2</c:v>
                </c:pt>
                <c:pt idx="60">
                  <c:v>3.6200000000000003E-2</c:v>
                </c:pt>
                <c:pt idx="61">
                  <c:v>3.6429999999999997E-2</c:v>
                </c:pt>
                <c:pt idx="62">
                  <c:v>3.6249999999999998E-2</c:v>
                </c:pt>
                <c:pt idx="63">
                  <c:v>3.635E-2</c:v>
                </c:pt>
                <c:pt idx="64">
                  <c:v>3.6310000000000002E-2</c:v>
                </c:pt>
                <c:pt idx="65">
                  <c:v>3.6330000000000001E-2</c:v>
                </c:pt>
                <c:pt idx="66">
                  <c:v>3.6339999999999997E-2</c:v>
                </c:pt>
                <c:pt idx="67">
                  <c:v>3.6339999999999997E-2</c:v>
                </c:pt>
                <c:pt idx="68">
                  <c:v>3.6339999999999997E-2</c:v>
                </c:pt>
                <c:pt idx="69">
                  <c:v>3.6339999999999997E-2</c:v>
                </c:pt>
                <c:pt idx="70">
                  <c:v>3.6150000000000002E-2</c:v>
                </c:pt>
                <c:pt idx="71">
                  <c:v>3.6260000000000001E-2</c:v>
                </c:pt>
                <c:pt idx="72">
                  <c:v>3.6269999999999997E-2</c:v>
                </c:pt>
                <c:pt idx="73">
                  <c:v>3.6260000000000001E-2</c:v>
                </c:pt>
                <c:pt idx="74">
                  <c:v>3.6260000000000001E-2</c:v>
                </c:pt>
                <c:pt idx="75">
                  <c:v>3.6260000000000001E-2</c:v>
                </c:pt>
                <c:pt idx="76">
                  <c:v>3.637E-2</c:v>
                </c:pt>
                <c:pt idx="77">
                  <c:v>3.6760000000000001E-2</c:v>
                </c:pt>
                <c:pt idx="78">
                  <c:v>3.6999999999999998E-2</c:v>
                </c:pt>
                <c:pt idx="79">
                  <c:v>3.6970000000000003E-2</c:v>
                </c:pt>
                <c:pt idx="80">
                  <c:v>3.7679999999999998E-2</c:v>
                </c:pt>
                <c:pt idx="81">
                  <c:v>3.7830000000000003E-2</c:v>
                </c:pt>
                <c:pt idx="82">
                  <c:v>3.7969999999999997E-2</c:v>
                </c:pt>
                <c:pt idx="83">
                  <c:v>3.909E-2</c:v>
                </c:pt>
                <c:pt idx="84">
                  <c:v>4.2880000000000001E-2</c:v>
                </c:pt>
                <c:pt idx="85">
                  <c:v>4.3200000000000002E-2</c:v>
                </c:pt>
                <c:pt idx="86">
                  <c:v>4.3950000000000003E-2</c:v>
                </c:pt>
                <c:pt idx="87">
                  <c:v>4.4150000000000002E-2</c:v>
                </c:pt>
                <c:pt idx="88">
                  <c:v>4.4580000000000002E-2</c:v>
                </c:pt>
                <c:pt idx="89">
                  <c:v>4.4999999999999998E-2</c:v>
                </c:pt>
                <c:pt idx="90">
                  <c:v>4.4450000000000003E-2</c:v>
                </c:pt>
                <c:pt idx="91">
                  <c:v>4.011E-2</c:v>
                </c:pt>
                <c:pt idx="92">
                  <c:v>3.9820000000000001E-2</c:v>
                </c:pt>
                <c:pt idx="93">
                  <c:v>3.952E-2</c:v>
                </c:pt>
                <c:pt idx="94">
                  <c:v>3.8600000000000002E-2</c:v>
                </c:pt>
                <c:pt idx="95">
                  <c:v>3.8030000000000001E-2</c:v>
                </c:pt>
                <c:pt idx="96">
                  <c:v>3.746E-2</c:v>
                </c:pt>
                <c:pt idx="97">
                  <c:v>3.7139999999999999E-2</c:v>
                </c:pt>
                <c:pt idx="98">
                  <c:v>3.814E-2</c:v>
                </c:pt>
                <c:pt idx="99">
                  <c:v>3.8030000000000001E-2</c:v>
                </c:pt>
                <c:pt idx="100">
                  <c:v>3.8219999999999997E-2</c:v>
                </c:pt>
                <c:pt idx="101">
                  <c:v>3.8760000000000003E-2</c:v>
                </c:pt>
                <c:pt idx="102">
                  <c:v>3.8809999999999997E-2</c:v>
                </c:pt>
                <c:pt idx="103">
                  <c:v>3.8850000000000003E-2</c:v>
                </c:pt>
                <c:pt idx="104">
                  <c:v>3.9149999999999997E-2</c:v>
                </c:pt>
                <c:pt idx="105">
                  <c:v>3.8789999999999998E-2</c:v>
                </c:pt>
                <c:pt idx="106">
                  <c:v>3.9E-2</c:v>
                </c:pt>
                <c:pt idx="107">
                  <c:v>3.8960000000000002E-2</c:v>
                </c:pt>
                <c:pt idx="108">
                  <c:v>3.8859999999999999E-2</c:v>
                </c:pt>
                <c:pt idx="109">
                  <c:v>3.8809999999999997E-2</c:v>
                </c:pt>
                <c:pt idx="110">
                  <c:v>3.8769999999999999E-2</c:v>
                </c:pt>
                <c:pt idx="111">
                  <c:v>3.8609999999999998E-2</c:v>
                </c:pt>
                <c:pt idx="112">
                  <c:v>3.8649999999999997E-2</c:v>
                </c:pt>
                <c:pt idx="113">
                  <c:v>3.8789999999999998E-2</c:v>
                </c:pt>
                <c:pt idx="114">
                  <c:v>3.8780000000000002E-2</c:v>
                </c:pt>
                <c:pt idx="115">
                  <c:v>3.8879999999999998E-2</c:v>
                </c:pt>
                <c:pt idx="116">
                  <c:v>3.8920000000000003E-2</c:v>
                </c:pt>
                <c:pt idx="117">
                  <c:v>3.8980000000000001E-2</c:v>
                </c:pt>
                <c:pt idx="118">
                  <c:v>3.9E-2</c:v>
                </c:pt>
                <c:pt idx="119">
                  <c:v>3.891E-2</c:v>
                </c:pt>
                <c:pt idx="120">
                  <c:v>3.832E-2</c:v>
                </c:pt>
                <c:pt idx="121">
                  <c:v>3.7789999999999997E-2</c:v>
                </c:pt>
                <c:pt idx="122">
                  <c:v>3.7289999999999997E-2</c:v>
                </c:pt>
                <c:pt idx="123">
                  <c:v>3.7289999999999997E-2</c:v>
                </c:pt>
                <c:pt idx="124">
                  <c:v>3.7229999999999999E-2</c:v>
                </c:pt>
                <c:pt idx="125">
                  <c:v>3.7089999999999998E-2</c:v>
                </c:pt>
                <c:pt idx="126">
                  <c:v>3.857E-2</c:v>
                </c:pt>
                <c:pt idx="127">
                  <c:v>3.9059999999999997E-2</c:v>
                </c:pt>
                <c:pt idx="128">
                  <c:v>3.9510000000000003E-2</c:v>
                </c:pt>
                <c:pt idx="129">
                  <c:v>3.9809999999999998E-2</c:v>
                </c:pt>
                <c:pt idx="130">
                  <c:v>3.977E-2</c:v>
                </c:pt>
                <c:pt idx="131">
                  <c:v>3.977E-2</c:v>
                </c:pt>
                <c:pt idx="132">
                  <c:v>3.984E-2</c:v>
                </c:pt>
                <c:pt idx="133">
                  <c:v>3.8269999999999998E-2</c:v>
                </c:pt>
                <c:pt idx="134">
                  <c:v>3.8170000000000003E-2</c:v>
                </c:pt>
                <c:pt idx="135">
                  <c:v>3.8109999999999998E-2</c:v>
                </c:pt>
                <c:pt idx="136">
                  <c:v>3.8030000000000001E-2</c:v>
                </c:pt>
                <c:pt idx="137">
                  <c:v>3.8030000000000001E-2</c:v>
                </c:pt>
                <c:pt idx="138">
                  <c:v>3.8030000000000001E-2</c:v>
                </c:pt>
                <c:pt idx="139">
                  <c:v>3.7819999999999999E-2</c:v>
                </c:pt>
                <c:pt idx="140">
                  <c:v>3.7679999999999998E-2</c:v>
                </c:pt>
                <c:pt idx="141">
                  <c:v>3.7650000000000003E-2</c:v>
                </c:pt>
                <c:pt idx="142">
                  <c:v>3.7740000000000003E-2</c:v>
                </c:pt>
                <c:pt idx="143">
                  <c:v>3.7850000000000002E-2</c:v>
                </c:pt>
                <c:pt idx="144">
                  <c:v>3.7850000000000002E-2</c:v>
                </c:pt>
                <c:pt idx="145">
                  <c:v>3.7850000000000002E-2</c:v>
                </c:pt>
                <c:pt idx="146">
                  <c:v>3.8010000000000002E-2</c:v>
                </c:pt>
                <c:pt idx="147">
                  <c:v>3.8080000000000003E-2</c:v>
                </c:pt>
                <c:pt idx="148">
                  <c:v>3.7990000000000003E-2</c:v>
                </c:pt>
                <c:pt idx="149">
                  <c:v>3.7810000000000003E-2</c:v>
                </c:pt>
                <c:pt idx="150">
                  <c:v>3.773E-2</c:v>
                </c:pt>
                <c:pt idx="151">
                  <c:v>3.773E-2</c:v>
                </c:pt>
                <c:pt idx="152">
                  <c:v>3.773E-2</c:v>
                </c:pt>
                <c:pt idx="153">
                  <c:v>3.7620000000000001E-2</c:v>
                </c:pt>
                <c:pt idx="154">
                  <c:v>3.7760000000000002E-2</c:v>
                </c:pt>
                <c:pt idx="155">
                  <c:v>3.7830000000000003E-2</c:v>
                </c:pt>
                <c:pt idx="156">
                  <c:v>3.8120000000000001E-2</c:v>
                </c:pt>
                <c:pt idx="157">
                  <c:v>3.8010000000000002E-2</c:v>
                </c:pt>
                <c:pt idx="158">
                  <c:v>3.8190000000000002E-2</c:v>
                </c:pt>
                <c:pt idx="159">
                  <c:v>3.8370000000000001E-2</c:v>
                </c:pt>
                <c:pt idx="160">
                  <c:v>3.8440000000000002E-2</c:v>
                </c:pt>
                <c:pt idx="161">
                  <c:v>3.85E-2</c:v>
                </c:pt>
                <c:pt idx="162">
                  <c:v>3.8449999999999998E-2</c:v>
                </c:pt>
                <c:pt idx="163">
                  <c:v>3.8240000000000003E-2</c:v>
                </c:pt>
                <c:pt idx="164">
                  <c:v>3.8379999999999997E-2</c:v>
                </c:pt>
                <c:pt idx="165">
                  <c:v>3.8199999999999998E-2</c:v>
                </c:pt>
                <c:pt idx="166">
                  <c:v>3.8019999999999998E-2</c:v>
                </c:pt>
                <c:pt idx="167">
                  <c:v>3.8039999999999997E-2</c:v>
                </c:pt>
                <c:pt idx="168">
                  <c:v>3.7620000000000001E-2</c:v>
                </c:pt>
                <c:pt idx="169">
                  <c:v>3.7580000000000002E-2</c:v>
                </c:pt>
                <c:pt idx="170">
                  <c:v>3.7670000000000002E-2</c:v>
                </c:pt>
                <c:pt idx="171">
                  <c:v>3.7740000000000003E-2</c:v>
                </c:pt>
                <c:pt idx="172">
                  <c:v>3.7780000000000001E-2</c:v>
                </c:pt>
                <c:pt idx="173">
                  <c:v>3.7819999999999999E-2</c:v>
                </c:pt>
                <c:pt idx="174">
                  <c:v>3.7819999999999999E-2</c:v>
                </c:pt>
                <c:pt idx="175">
                  <c:v>3.7990000000000003E-2</c:v>
                </c:pt>
                <c:pt idx="176">
                  <c:v>3.8399999999999997E-2</c:v>
                </c:pt>
                <c:pt idx="177">
                  <c:v>3.8519999999999999E-2</c:v>
                </c:pt>
                <c:pt idx="178">
                  <c:v>3.8760000000000003E-2</c:v>
                </c:pt>
                <c:pt idx="179">
                  <c:v>3.9140000000000001E-2</c:v>
                </c:pt>
                <c:pt idx="180">
                  <c:v>3.952E-2</c:v>
                </c:pt>
                <c:pt idx="181">
                  <c:v>3.9820000000000001E-2</c:v>
                </c:pt>
                <c:pt idx="182">
                  <c:v>3.9550000000000002E-2</c:v>
                </c:pt>
                <c:pt idx="183">
                  <c:v>3.9449999999999999E-2</c:v>
                </c:pt>
                <c:pt idx="184">
                  <c:v>3.9480000000000001E-2</c:v>
                </c:pt>
                <c:pt idx="185">
                  <c:v>4.0219999999999999E-2</c:v>
                </c:pt>
                <c:pt idx="186">
                  <c:v>4.011E-2</c:v>
                </c:pt>
                <c:pt idx="187">
                  <c:v>4.0009999999999997E-2</c:v>
                </c:pt>
                <c:pt idx="188">
                  <c:v>3.9739999999999998E-2</c:v>
                </c:pt>
                <c:pt idx="189">
                  <c:v>3.9379999999999998E-2</c:v>
                </c:pt>
                <c:pt idx="190">
                  <c:v>3.918E-2</c:v>
                </c:pt>
                <c:pt idx="191">
                  <c:v>3.8960000000000002E-2</c:v>
                </c:pt>
                <c:pt idx="192">
                  <c:v>3.8150000000000003E-2</c:v>
                </c:pt>
                <c:pt idx="193">
                  <c:v>3.8080000000000003E-2</c:v>
                </c:pt>
                <c:pt idx="194">
                  <c:v>3.7999999999999999E-2</c:v>
                </c:pt>
                <c:pt idx="195">
                  <c:v>3.8150000000000003E-2</c:v>
                </c:pt>
                <c:pt idx="196">
                  <c:v>3.8359999999999998E-2</c:v>
                </c:pt>
                <c:pt idx="197">
                  <c:v>3.8609999999999998E-2</c:v>
                </c:pt>
                <c:pt idx="198">
                  <c:v>3.882E-2</c:v>
                </c:pt>
                <c:pt idx="199">
                  <c:v>3.8879999999999998E-2</c:v>
                </c:pt>
                <c:pt idx="200">
                  <c:v>3.9059999999999997E-2</c:v>
                </c:pt>
                <c:pt idx="201">
                  <c:v>3.9239999999999997E-2</c:v>
                </c:pt>
                <c:pt idx="202">
                  <c:v>3.9269999999999999E-2</c:v>
                </c:pt>
                <c:pt idx="203">
                  <c:v>3.9269999999999999E-2</c:v>
                </c:pt>
                <c:pt idx="204">
                  <c:v>3.918E-2</c:v>
                </c:pt>
                <c:pt idx="205">
                  <c:v>3.9129999999999998E-2</c:v>
                </c:pt>
                <c:pt idx="206">
                  <c:v>3.9070000000000001E-2</c:v>
                </c:pt>
                <c:pt idx="207">
                  <c:v>3.9019999999999999E-2</c:v>
                </c:pt>
                <c:pt idx="208">
                  <c:v>3.8960000000000002E-2</c:v>
                </c:pt>
                <c:pt idx="209">
                  <c:v>3.8800000000000001E-2</c:v>
                </c:pt>
                <c:pt idx="210">
                  <c:v>3.857E-2</c:v>
                </c:pt>
                <c:pt idx="211">
                  <c:v>3.8469999999999997E-2</c:v>
                </c:pt>
                <c:pt idx="212">
                  <c:v>3.8240000000000003E-2</c:v>
                </c:pt>
                <c:pt idx="213">
                  <c:v>3.8059999999999997E-2</c:v>
                </c:pt>
                <c:pt idx="214">
                  <c:v>3.7850000000000002E-2</c:v>
                </c:pt>
                <c:pt idx="215">
                  <c:v>3.7650000000000003E-2</c:v>
                </c:pt>
                <c:pt idx="216">
                  <c:v>3.7629999999999997E-2</c:v>
                </c:pt>
                <c:pt idx="217">
                  <c:v>3.771E-2</c:v>
                </c:pt>
                <c:pt idx="218">
                  <c:v>3.7609999999999998E-2</c:v>
                </c:pt>
                <c:pt idx="219">
                  <c:v>3.7519999999999998E-2</c:v>
                </c:pt>
                <c:pt idx="220">
                  <c:v>3.7420000000000002E-2</c:v>
                </c:pt>
                <c:pt idx="221">
                  <c:v>3.7319999999999999E-2</c:v>
                </c:pt>
                <c:pt idx="222">
                  <c:v>3.721E-2</c:v>
                </c:pt>
                <c:pt idx="223">
                  <c:v>3.7150000000000002E-2</c:v>
                </c:pt>
                <c:pt idx="224">
                  <c:v>3.7150000000000002E-2</c:v>
                </c:pt>
                <c:pt idx="225">
                  <c:v>3.7150000000000002E-2</c:v>
                </c:pt>
                <c:pt idx="226">
                  <c:v>3.7260000000000001E-2</c:v>
                </c:pt>
                <c:pt idx="227">
                  <c:v>3.7350000000000001E-2</c:v>
                </c:pt>
                <c:pt idx="228">
                  <c:v>3.737E-2</c:v>
                </c:pt>
                <c:pt idx="229">
                  <c:v>3.739E-2</c:v>
                </c:pt>
                <c:pt idx="230">
                  <c:v>3.7420000000000002E-2</c:v>
                </c:pt>
                <c:pt idx="231">
                  <c:v>3.7519999999999998E-2</c:v>
                </c:pt>
                <c:pt idx="232">
                  <c:v>3.7580000000000002E-2</c:v>
                </c:pt>
                <c:pt idx="233">
                  <c:v>3.7499999999999999E-2</c:v>
                </c:pt>
                <c:pt idx="234">
                  <c:v>3.7449999999999997E-2</c:v>
                </c:pt>
                <c:pt idx="235">
                  <c:v>3.7409999999999999E-2</c:v>
                </c:pt>
                <c:pt idx="236">
                  <c:v>3.737E-2</c:v>
                </c:pt>
                <c:pt idx="237">
                  <c:v>3.7330000000000002E-2</c:v>
                </c:pt>
                <c:pt idx="238">
                  <c:v>3.7260000000000001E-2</c:v>
                </c:pt>
                <c:pt idx="239">
                  <c:v>3.7159999999999999E-2</c:v>
                </c:pt>
                <c:pt idx="240">
                  <c:v>3.7150000000000002E-2</c:v>
                </c:pt>
                <c:pt idx="241">
                  <c:v>3.7100000000000001E-2</c:v>
                </c:pt>
                <c:pt idx="242">
                  <c:v>3.7080000000000002E-2</c:v>
                </c:pt>
                <c:pt idx="243">
                  <c:v>3.705E-2</c:v>
                </c:pt>
                <c:pt idx="244">
                  <c:v>3.6999999999999998E-2</c:v>
                </c:pt>
                <c:pt idx="245">
                  <c:v>3.6909999999999998E-2</c:v>
                </c:pt>
                <c:pt idx="246">
                  <c:v>3.678E-2</c:v>
                </c:pt>
                <c:pt idx="247">
                  <c:v>3.6760000000000001E-2</c:v>
                </c:pt>
                <c:pt idx="248">
                  <c:v>3.671E-2</c:v>
                </c:pt>
                <c:pt idx="249">
                  <c:v>3.6700000000000003E-2</c:v>
                </c:pt>
                <c:pt idx="250">
                  <c:v>3.6679999999999997E-2</c:v>
                </c:pt>
                <c:pt idx="251">
                  <c:v>3.6639999999999999E-2</c:v>
                </c:pt>
                <c:pt idx="252">
                  <c:v>3.6650000000000002E-2</c:v>
                </c:pt>
                <c:pt idx="253">
                  <c:v>3.6769999999999997E-2</c:v>
                </c:pt>
                <c:pt idx="254">
                  <c:v>3.6889999999999999E-2</c:v>
                </c:pt>
                <c:pt idx="255">
                  <c:v>3.6819999999999999E-2</c:v>
                </c:pt>
                <c:pt idx="256">
                  <c:v>3.6920000000000001E-2</c:v>
                </c:pt>
                <c:pt idx="257">
                  <c:v>3.703E-2</c:v>
                </c:pt>
                <c:pt idx="258">
                  <c:v>3.7170000000000002E-2</c:v>
                </c:pt>
                <c:pt idx="259">
                  <c:v>3.7490000000000002E-2</c:v>
                </c:pt>
                <c:pt idx="260">
                  <c:v>3.746E-2</c:v>
                </c:pt>
                <c:pt idx="261">
                  <c:v>3.7339999999999998E-2</c:v>
                </c:pt>
                <c:pt idx="262">
                  <c:v>3.7530000000000001E-2</c:v>
                </c:pt>
                <c:pt idx="263">
                  <c:v>3.7479999999999999E-2</c:v>
                </c:pt>
                <c:pt idx="264">
                  <c:v>3.7429999999999998E-2</c:v>
                </c:pt>
                <c:pt idx="265">
                  <c:v>3.739E-2</c:v>
                </c:pt>
                <c:pt idx="266">
                  <c:v>3.7139999999999999E-2</c:v>
                </c:pt>
                <c:pt idx="267">
                  <c:v>3.9109999999999999E-2</c:v>
                </c:pt>
                <c:pt idx="268">
                  <c:v>3.9269999999999999E-2</c:v>
                </c:pt>
                <c:pt idx="269">
                  <c:v>3.9329999999999997E-2</c:v>
                </c:pt>
                <c:pt idx="270">
                  <c:v>3.9379999999999998E-2</c:v>
                </c:pt>
                <c:pt idx="271">
                  <c:v>3.9399999999999998E-2</c:v>
                </c:pt>
                <c:pt idx="272">
                  <c:v>3.9460000000000002E-2</c:v>
                </c:pt>
                <c:pt idx="273">
                  <c:v>3.8769999999999999E-2</c:v>
                </c:pt>
                <c:pt idx="274">
                  <c:v>3.6670000000000001E-2</c:v>
                </c:pt>
                <c:pt idx="275">
                  <c:v>3.637E-2</c:v>
                </c:pt>
                <c:pt idx="276">
                  <c:v>3.6130000000000002E-2</c:v>
                </c:pt>
                <c:pt idx="277">
                  <c:v>3.6159999999999998E-2</c:v>
                </c:pt>
                <c:pt idx="278">
                  <c:v>3.6220000000000002E-2</c:v>
                </c:pt>
                <c:pt idx="279">
                  <c:v>3.5979999999999998E-2</c:v>
                </c:pt>
                <c:pt idx="280">
                  <c:v>3.6790000000000003E-2</c:v>
                </c:pt>
                <c:pt idx="281">
                  <c:v>3.8870000000000002E-2</c:v>
                </c:pt>
                <c:pt idx="282">
                  <c:v>3.9140000000000001E-2</c:v>
                </c:pt>
                <c:pt idx="283">
                  <c:v>3.9309999999999998E-2</c:v>
                </c:pt>
                <c:pt idx="284">
                  <c:v>3.9199999999999999E-2</c:v>
                </c:pt>
                <c:pt idx="285">
                  <c:v>3.9059999999999997E-2</c:v>
                </c:pt>
                <c:pt idx="286">
                  <c:v>3.9149999999999997E-2</c:v>
                </c:pt>
                <c:pt idx="287">
                  <c:v>3.891E-2</c:v>
                </c:pt>
                <c:pt idx="288">
                  <c:v>3.6929999999999998E-2</c:v>
                </c:pt>
                <c:pt idx="289">
                  <c:v>3.6790000000000003E-2</c:v>
                </c:pt>
                <c:pt idx="290">
                  <c:v>3.6740000000000002E-2</c:v>
                </c:pt>
                <c:pt idx="291">
                  <c:v>3.6769999999999997E-2</c:v>
                </c:pt>
                <c:pt idx="292">
                  <c:v>3.6830000000000002E-2</c:v>
                </c:pt>
                <c:pt idx="293">
                  <c:v>3.6889999999999999E-2</c:v>
                </c:pt>
                <c:pt idx="294">
                  <c:v>3.687E-2</c:v>
                </c:pt>
                <c:pt idx="295">
                  <c:v>3.6929999999999998E-2</c:v>
                </c:pt>
                <c:pt idx="296">
                  <c:v>3.6970000000000003E-2</c:v>
                </c:pt>
                <c:pt idx="297">
                  <c:v>3.6760000000000001E-2</c:v>
                </c:pt>
                <c:pt idx="298">
                  <c:v>3.653E-2</c:v>
                </c:pt>
                <c:pt idx="299">
                  <c:v>3.6310000000000002E-2</c:v>
                </c:pt>
                <c:pt idx="300">
                  <c:v>3.6490000000000002E-2</c:v>
                </c:pt>
                <c:pt idx="301">
                  <c:v>3.5860000000000003E-2</c:v>
                </c:pt>
                <c:pt idx="302">
                  <c:v>3.5529999999999999E-2</c:v>
                </c:pt>
                <c:pt idx="303">
                  <c:v>3.5159999999999997E-2</c:v>
                </c:pt>
                <c:pt idx="304">
                  <c:v>3.576E-2</c:v>
                </c:pt>
                <c:pt idx="305">
                  <c:v>3.6170000000000001E-2</c:v>
                </c:pt>
                <c:pt idx="306">
                  <c:v>3.6580000000000001E-2</c:v>
                </c:pt>
                <c:pt idx="307">
                  <c:v>3.6450000000000003E-2</c:v>
                </c:pt>
                <c:pt idx="308">
                  <c:v>3.687E-2</c:v>
                </c:pt>
                <c:pt idx="309">
                  <c:v>3.7269999999999998E-2</c:v>
                </c:pt>
                <c:pt idx="310">
                  <c:v>3.7650000000000003E-2</c:v>
                </c:pt>
                <c:pt idx="311">
                  <c:v>3.73E-2</c:v>
                </c:pt>
                <c:pt idx="312">
                  <c:v>3.7310000000000003E-2</c:v>
                </c:pt>
                <c:pt idx="313">
                  <c:v>3.7310000000000003E-2</c:v>
                </c:pt>
                <c:pt idx="314">
                  <c:v>3.7339999999999998E-2</c:v>
                </c:pt>
                <c:pt idx="315">
                  <c:v>3.7330000000000002E-2</c:v>
                </c:pt>
                <c:pt idx="316">
                  <c:v>3.7350000000000001E-2</c:v>
                </c:pt>
                <c:pt idx="317">
                  <c:v>3.7330000000000002E-2</c:v>
                </c:pt>
                <c:pt idx="318">
                  <c:v>3.7359999999999997E-2</c:v>
                </c:pt>
                <c:pt idx="319">
                  <c:v>3.739E-2</c:v>
                </c:pt>
                <c:pt idx="320">
                  <c:v>3.7409999999999999E-2</c:v>
                </c:pt>
                <c:pt idx="321">
                  <c:v>3.737E-2</c:v>
                </c:pt>
                <c:pt idx="322">
                  <c:v>3.739E-2</c:v>
                </c:pt>
                <c:pt idx="323">
                  <c:v>4.0219999999999999E-2</c:v>
                </c:pt>
                <c:pt idx="324">
                  <c:v>4.0070000000000001E-2</c:v>
                </c:pt>
                <c:pt idx="325">
                  <c:v>3.9829999999999997E-2</c:v>
                </c:pt>
                <c:pt idx="326">
                  <c:v>3.959E-2</c:v>
                </c:pt>
                <c:pt idx="327">
                  <c:v>3.9350000000000003E-2</c:v>
                </c:pt>
                <c:pt idx="328">
                  <c:v>4.1439999999999998E-2</c:v>
                </c:pt>
                <c:pt idx="329">
                  <c:v>4.129E-2</c:v>
                </c:pt>
                <c:pt idx="330">
                  <c:v>3.8240000000000003E-2</c:v>
                </c:pt>
                <c:pt idx="331">
                  <c:v>3.8120000000000001E-2</c:v>
                </c:pt>
                <c:pt idx="332">
                  <c:v>3.8030000000000001E-2</c:v>
                </c:pt>
                <c:pt idx="333">
                  <c:v>3.7740000000000003E-2</c:v>
                </c:pt>
                <c:pt idx="334">
                  <c:v>3.746E-2</c:v>
                </c:pt>
                <c:pt idx="335">
                  <c:v>3.5009999999999999E-2</c:v>
                </c:pt>
                <c:pt idx="336">
                  <c:v>3.49E-2</c:v>
                </c:pt>
                <c:pt idx="337">
                  <c:v>3.4759999999999999E-2</c:v>
                </c:pt>
                <c:pt idx="338">
                  <c:v>3.4700000000000002E-2</c:v>
                </c:pt>
                <c:pt idx="339">
                  <c:v>3.4639999999999997E-2</c:v>
                </c:pt>
                <c:pt idx="340">
                  <c:v>3.4700000000000002E-2</c:v>
                </c:pt>
                <c:pt idx="341">
                  <c:v>3.4759999999999999E-2</c:v>
                </c:pt>
                <c:pt idx="342">
                  <c:v>3.4799999999999998E-2</c:v>
                </c:pt>
                <c:pt idx="343">
                  <c:v>3.483E-2</c:v>
                </c:pt>
                <c:pt idx="344">
                  <c:v>3.4750000000000003E-2</c:v>
                </c:pt>
                <c:pt idx="345">
                  <c:v>3.4630000000000001E-2</c:v>
                </c:pt>
                <c:pt idx="346">
                  <c:v>3.4669999999999999E-2</c:v>
                </c:pt>
                <c:pt idx="347">
                  <c:v>3.4669999999999999E-2</c:v>
                </c:pt>
                <c:pt idx="348">
                  <c:v>3.4669999999999999E-2</c:v>
                </c:pt>
                <c:pt idx="349">
                  <c:v>3.4810000000000001E-2</c:v>
                </c:pt>
                <c:pt idx="350">
                  <c:v>3.508E-2</c:v>
                </c:pt>
                <c:pt idx="351">
                  <c:v>3.5279999999999999E-2</c:v>
                </c:pt>
                <c:pt idx="352">
                  <c:v>3.5549999999999998E-2</c:v>
                </c:pt>
                <c:pt idx="353">
                  <c:v>3.5659999999999997E-2</c:v>
                </c:pt>
                <c:pt idx="354">
                  <c:v>3.5770000000000003E-2</c:v>
                </c:pt>
                <c:pt idx="355">
                  <c:v>3.5880000000000002E-2</c:v>
                </c:pt>
                <c:pt idx="356">
                  <c:v>3.6179999999999997E-2</c:v>
                </c:pt>
                <c:pt idx="357">
                  <c:v>3.6110000000000003E-2</c:v>
                </c:pt>
                <c:pt idx="358">
                  <c:v>3.9140000000000001E-2</c:v>
                </c:pt>
                <c:pt idx="359">
                  <c:v>3.9E-2</c:v>
                </c:pt>
                <c:pt idx="360">
                  <c:v>3.968E-2</c:v>
                </c:pt>
                <c:pt idx="361">
                  <c:v>3.9539999999999999E-2</c:v>
                </c:pt>
                <c:pt idx="362">
                  <c:v>3.9399999999999998E-2</c:v>
                </c:pt>
                <c:pt idx="363">
                  <c:v>3.8719999999999997E-2</c:v>
                </c:pt>
                <c:pt idx="364">
                  <c:v>3.814E-2</c:v>
                </c:pt>
              </c:numCache>
            </c:numRef>
          </c:val>
          <c:smooth val="0"/>
        </c:ser>
        <c:ser>
          <c:idx val="1"/>
          <c:order val="1"/>
          <c:tx>
            <c:strRef>
              <c:f>'[150产品2019年七日年化收益.xls]七日年华收益'!$C$1</c:f>
              <c:strCache>
                <c:ptCount val="1"/>
                <c:pt idx="0">
                  <c:v>业绩比较基准</c:v>
                </c:pt>
              </c:strCache>
            </c:strRef>
          </c:tx>
          <c:spPr>
            <a:ln w="28575" cap="rnd">
              <a:solidFill>
                <a:srgbClr val="C00000"/>
              </a:solidFill>
              <a:round/>
            </a:ln>
            <a:effectLst/>
          </c:spPr>
          <c:marker>
            <c:symbol val="none"/>
          </c:marker>
          <c:cat>
            <c:numRef>
              <c:f>'[150产品2019年七日年化收益.xls]七日年华收益'!$A$2:$A$366</c:f>
              <c:numCache>
                <c:formatCode>yyyy\-mm\-dd</c:formatCode>
                <c:ptCount val="365"/>
                <c:pt idx="0">
                  <c:v>43466</c:v>
                </c:pt>
                <c:pt idx="1">
                  <c:v>43467</c:v>
                </c:pt>
                <c:pt idx="2">
                  <c:v>43468</c:v>
                </c:pt>
                <c:pt idx="3">
                  <c:v>43469</c:v>
                </c:pt>
                <c:pt idx="4">
                  <c:v>43470</c:v>
                </c:pt>
                <c:pt idx="5">
                  <c:v>43471</c:v>
                </c:pt>
                <c:pt idx="6">
                  <c:v>43472</c:v>
                </c:pt>
                <c:pt idx="7">
                  <c:v>43473</c:v>
                </c:pt>
                <c:pt idx="8">
                  <c:v>43474</c:v>
                </c:pt>
                <c:pt idx="9">
                  <c:v>43475</c:v>
                </c:pt>
                <c:pt idx="10">
                  <c:v>43476</c:v>
                </c:pt>
                <c:pt idx="11">
                  <c:v>43477</c:v>
                </c:pt>
                <c:pt idx="12">
                  <c:v>43478</c:v>
                </c:pt>
                <c:pt idx="13">
                  <c:v>43479</c:v>
                </c:pt>
                <c:pt idx="14">
                  <c:v>43480</c:v>
                </c:pt>
                <c:pt idx="15">
                  <c:v>43481</c:v>
                </c:pt>
                <c:pt idx="16">
                  <c:v>43482</c:v>
                </c:pt>
                <c:pt idx="17">
                  <c:v>43483</c:v>
                </c:pt>
                <c:pt idx="18">
                  <c:v>43484</c:v>
                </c:pt>
                <c:pt idx="19">
                  <c:v>43485</c:v>
                </c:pt>
                <c:pt idx="20">
                  <c:v>43486</c:v>
                </c:pt>
                <c:pt idx="21">
                  <c:v>43487</c:v>
                </c:pt>
                <c:pt idx="22">
                  <c:v>43488</c:v>
                </c:pt>
                <c:pt idx="23">
                  <c:v>43489</c:v>
                </c:pt>
                <c:pt idx="24">
                  <c:v>43490</c:v>
                </c:pt>
                <c:pt idx="25">
                  <c:v>43491</c:v>
                </c:pt>
                <c:pt idx="26">
                  <c:v>43492</c:v>
                </c:pt>
                <c:pt idx="27">
                  <c:v>43493</c:v>
                </c:pt>
                <c:pt idx="28">
                  <c:v>43494</c:v>
                </c:pt>
                <c:pt idx="29">
                  <c:v>43495</c:v>
                </c:pt>
                <c:pt idx="30">
                  <c:v>43496</c:v>
                </c:pt>
                <c:pt idx="31">
                  <c:v>43497</c:v>
                </c:pt>
                <c:pt idx="32">
                  <c:v>43498</c:v>
                </c:pt>
                <c:pt idx="33">
                  <c:v>43499</c:v>
                </c:pt>
                <c:pt idx="34">
                  <c:v>43500</c:v>
                </c:pt>
                <c:pt idx="35">
                  <c:v>43501</c:v>
                </c:pt>
                <c:pt idx="36">
                  <c:v>43502</c:v>
                </c:pt>
                <c:pt idx="37">
                  <c:v>43503</c:v>
                </c:pt>
                <c:pt idx="38">
                  <c:v>43504</c:v>
                </c:pt>
                <c:pt idx="39">
                  <c:v>43505</c:v>
                </c:pt>
                <c:pt idx="40">
                  <c:v>43506</c:v>
                </c:pt>
                <c:pt idx="41">
                  <c:v>43507</c:v>
                </c:pt>
                <c:pt idx="42">
                  <c:v>43508</c:v>
                </c:pt>
                <c:pt idx="43">
                  <c:v>43509</c:v>
                </c:pt>
                <c:pt idx="44">
                  <c:v>43510</c:v>
                </c:pt>
                <c:pt idx="45">
                  <c:v>43511</c:v>
                </c:pt>
                <c:pt idx="46">
                  <c:v>43512</c:v>
                </c:pt>
                <c:pt idx="47">
                  <c:v>43513</c:v>
                </c:pt>
                <c:pt idx="48">
                  <c:v>43514</c:v>
                </c:pt>
                <c:pt idx="49">
                  <c:v>43515</c:v>
                </c:pt>
                <c:pt idx="50">
                  <c:v>43516</c:v>
                </c:pt>
                <c:pt idx="51">
                  <c:v>43517</c:v>
                </c:pt>
                <c:pt idx="52">
                  <c:v>43518</c:v>
                </c:pt>
                <c:pt idx="53">
                  <c:v>43519</c:v>
                </c:pt>
                <c:pt idx="54">
                  <c:v>43520</c:v>
                </c:pt>
                <c:pt idx="55">
                  <c:v>43521</c:v>
                </c:pt>
                <c:pt idx="56">
                  <c:v>43522</c:v>
                </c:pt>
                <c:pt idx="57">
                  <c:v>43523</c:v>
                </c:pt>
                <c:pt idx="58">
                  <c:v>43524</c:v>
                </c:pt>
                <c:pt idx="59">
                  <c:v>43525</c:v>
                </c:pt>
                <c:pt idx="60">
                  <c:v>43526</c:v>
                </c:pt>
                <c:pt idx="61">
                  <c:v>43527</c:v>
                </c:pt>
                <c:pt idx="62">
                  <c:v>43528</c:v>
                </c:pt>
                <c:pt idx="63">
                  <c:v>43529</c:v>
                </c:pt>
                <c:pt idx="64">
                  <c:v>43530</c:v>
                </c:pt>
                <c:pt idx="65">
                  <c:v>43531</c:v>
                </c:pt>
                <c:pt idx="66">
                  <c:v>43532</c:v>
                </c:pt>
                <c:pt idx="67">
                  <c:v>43533</c:v>
                </c:pt>
                <c:pt idx="68">
                  <c:v>43534</c:v>
                </c:pt>
                <c:pt idx="69">
                  <c:v>43535</c:v>
                </c:pt>
                <c:pt idx="70">
                  <c:v>43536</c:v>
                </c:pt>
                <c:pt idx="71">
                  <c:v>43537</c:v>
                </c:pt>
                <c:pt idx="72">
                  <c:v>43538</c:v>
                </c:pt>
                <c:pt idx="73">
                  <c:v>43539</c:v>
                </c:pt>
                <c:pt idx="74">
                  <c:v>43540</c:v>
                </c:pt>
                <c:pt idx="75">
                  <c:v>43541</c:v>
                </c:pt>
                <c:pt idx="76">
                  <c:v>43542</c:v>
                </c:pt>
                <c:pt idx="77">
                  <c:v>43543</c:v>
                </c:pt>
                <c:pt idx="78">
                  <c:v>43544</c:v>
                </c:pt>
                <c:pt idx="79">
                  <c:v>43545</c:v>
                </c:pt>
                <c:pt idx="80">
                  <c:v>43546</c:v>
                </c:pt>
                <c:pt idx="81">
                  <c:v>43547</c:v>
                </c:pt>
                <c:pt idx="82">
                  <c:v>43548</c:v>
                </c:pt>
                <c:pt idx="83">
                  <c:v>43549</c:v>
                </c:pt>
                <c:pt idx="84">
                  <c:v>43550</c:v>
                </c:pt>
                <c:pt idx="85">
                  <c:v>43551</c:v>
                </c:pt>
                <c:pt idx="86">
                  <c:v>43552</c:v>
                </c:pt>
                <c:pt idx="87">
                  <c:v>43553</c:v>
                </c:pt>
                <c:pt idx="88">
                  <c:v>43554</c:v>
                </c:pt>
                <c:pt idx="89">
                  <c:v>43555</c:v>
                </c:pt>
                <c:pt idx="90">
                  <c:v>43556</c:v>
                </c:pt>
                <c:pt idx="91">
                  <c:v>43557</c:v>
                </c:pt>
                <c:pt idx="92">
                  <c:v>43558</c:v>
                </c:pt>
                <c:pt idx="93">
                  <c:v>43559</c:v>
                </c:pt>
                <c:pt idx="94">
                  <c:v>43560</c:v>
                </c:pt>
                <c:pt idx="95">
                  <c:v>43561</c:v>
                </c:pt>
                <c:pt idx="96">
                  <c:v>43562</c:v>
                </c:pt>
                <c:pt idx="97">
                  <c:v>43563</c:v>
                </c:pt>
                <c:pt idx="98">
                  <c:v>43564</c:v>
                </c:pt>
                <c:pt idx="99">
                  <c:v>43565</c:v>
                </c:pt>
                <c:pt idx="100">
                  <c:v>43566</c:v>
                </c:pt>
                <c:pt idx="101">
                  <c:v>43567</c:v>
                </c:pt>
                <c:pt idx="102">
                  <c:v>43568</c:v>
                </c:pt>
                <c:pt idx="103">
                  <c:v>43569</c:v>
                </c:pt>
                <c:pt idx="104">
                  <c:v>43570</c:v>
                </c:pt>
                <c:pt idx="105">
                  <c:v>43571</c:v>
                </c:pt>
                <c:pt idx="106">
                  <c:v>43572</c:v>
                </c:pt>
                <c:pt idx="107">
                  <c:v>43573</c:v>
                </c:pt>
                <c:pt idx="108">
                  <c:v>43574</c:v>
                </c:pt>
                <c:pt idx="109">
                  <c:v>43575</c:v>
                </c:pt>
                <c:pt idx="110">
                  <c:v>43576</c:v>
                </c:pt>
                <c:pt idx="111">
                  <c:v>43577</c:v>
                </c:pt>
                <c:pt idx="112">
                  <c:v>43578</c:v>
                </c:pt>
                <c:pt idx="113">
                  <c:v>43579</c:v>
                </c:pt>
                <c:pt idx="114">
                  <c:v>43580</c:v>
                </c:pt>
                <c:pt idx="115">
                  <c:v>43581</c:v>
                </c:pt>
                <c:pt idx="116">
                  <c:v>43582</c:v>
                </c:pt>
                <c:pt idx="117">
                  <c:v>43583</c:v>
                </c:pt>
                <c:pt idx="118">
                  <c:v>43584</c:v>
                </c:pt>
                <c:pt idx="119">
                  <c:v>43585</c:v>
                </c:pt>
                <c:pt idx="120">
                  <c:v>43586</c:v>
                </c:pt>
                <c:pt idx="121">
                  <c:v>43587</c:v>
                </c:pt>
                <c:pt idx="122">
                  <c:v>43588</c:v>
                </c:pt>
                <c:pt idx="123">
                  <c:v>43589</c:v>
                </c:pt>
                <c:pt idx="124">
                  <c:v>43590</c:v>
                </c:pt>
                <c:pt idx="125">
                  <c:v>43591</c:v>
                </c:pt>
                <c:pt idx="126">
                  <c:v>43592</c:v>
                </c:pt>
                <c:pt idx="127">
                  <c:v>43593</c:v>
                </c:pt>
                <c:pt idx="128">
                  <c:v>43594</c:v>
                </c:pt>
                <c:pt idx="129">
                  <c:v>43595</c:v>
                </c:pt>
                <c:pt idx="130">
                  <c:v>43596</c:v>
                </c:pt>
                <c:pt idx="131">
                  <c:v>43597</c:v>
                </c:pt>
                <c:pt idx="132">
                  <c:v>43598</c:v>
                </c:pt>
                <c:pt idx="133">
                  <c:v>43599</c:v>
                </c:pt>
                <c:pt idx="134">
                  <c:v>43600</c:v>
                </c:pt>
                <c:pt idx="135">
                  <c:v>43601</c:v>
                </c:pt>
                <c:pt idx="136">
                  <c:v>43602</c:v>
                </c:pt>
                <c:pt idx="137">
                  <c:v>43603</c:v>
                </c:pt>
                <c:pt idx="138">
                  <c:v>43604</c:v>
                </c:pt>
                <c:pt idx="139">
                  <c:v>43605</c:v>
                </c:pt>
                <c:pt idx="140">
                  <c:v>43606</c:v>
                </c:pt>
                <c:pt idx="141">
                  <c:v>43607</c:v>
                </c:pt>
                <c:pt idx="142">
                  <c:v>43608</c:v>
                </c:pt>
                <c:pt idx="143">
                  <c:v>43609</c:v>
                </c:pt>
                <c:pt idx="144">
                  <c:v>43610</c:v>
                </c:pt>
                <c:pt idx="145">
                  <c:v>43611</c:v>
                </c:pt>
                <c:pt idx="146">
                  <c:v>43612</c:v>
                </c:pt>
                <c:pt idx="147">
                  <c:v>43613</c:v>
                </c:pt>
                <c:pt idx="148">
                  <c:v>43614</c:v>
                </c:pt>
                <c:pt idx="149">
                  <c:v>43615</c:v>
                </c:pt>
                <c:pt idx="150">
                  <c:v>43616</c:v>
                </c:pt>
                <c:pt idx="151">
                  <c:v>43617</c:v>
                </c:pt>
                <c:pt idx="152">
                  <c:v>43618</c:v>
                </c:pt>
                <c:pt idx="153">
                  <c:v>43619</c:v>
                </c:pt>
                <c:pt idx="154">
                  <c:v>43620</c:v>
                </c:pt>
                <c:pt idx="155">
                  <c:v>43621</c:v>
                </c:pt>
                <c:pt idx="156">
                  <c:v>43622</c:v>
                </c:pt>
                <c:pt idx="157">
                  <c:v>43623</c:v>
                </c:pt>
                <c:pt idx="158">
                  <c:v>43624</c:v>
                </c:pt>
                <c:pt idx="159">
                  <c:v>43625</c:v>
                </c:pt>
                <c:pt idx="160">
                  <c:v>43626</c:v>
                </c:pt>
                <c:pt idx="161">
                  <c:v>43627</c:v>
                </c:pt>
                <c:pt idx="162">
                  <c:v>43628</c:v>
                </c:pt>
                <c:pt idx="163">
                  <c:v>43629</c:v>
                </c:pt>
                <c:pt idx="164">
                  <c:v>43630</c:v>
                </c:pt>
                <c:pt idx="165">
                  <c:v>43631</c:v>
                </c:pt>
                <c:pt idx="166">
                  <c:v>43632</c:v>
                </c:pt>
                <c:pt idx="167">
                  <c:v>43633</c:v>
                </c:pt>
                <c:pt idx="168">
                  <c:v>43634</c:v>
                </c:pt>
                <c:pt idx="169">
                  <c:v>43635</c:v>
                </c:pt>
                <c:pt idx="170">
                  <c:v>43636</c:v>
                </c:pt>
                <c:pt idx="171">
                  <c:v>43637</c:v>
                </c:pt>
                <c:pt idx="172">
                  <c:v>43638</c:v>
                </c:pt>
                <c:pt idx="173">
                  <c:v>43639</c:v>
                </c:pt>
                <c:pt idx="174">
                  <c:v>43640</c:v>
                </c:pt>
                <c:pt idx="175">
                  <c:v>43641</c:v>
                </c:pt>
                <c:pt idx="176">
                  <c:v>43642</c:v>
                </c:pt>
                <c:pt idx="177">
                  <c:v>43643</c:v>
                </c:pt>
                <c:pt idx="178">
                  <c:v>43644</c:v>
                </c:pt>
                <c:pt idx="179">
                  <c:v>43645</c:v>
                </c:pt>
                <c:pt idx="180">
                  <c:v>43646</c:v>
                </c:pt>
                <c:pt idx="181">
                  <c:v>43647</c:v>
                </c:pt>
                <c:pt idx="182">
                  <c:v>43648</c:v>
                </c:pt>
                <c:pt idx="183">
                  <c:v>43649</c:v>
                </c:pt>
                <c:pt idx="184">
                  <c:v>43650</c:v>
                </c:pt>
                <c:pt idx="185">
                  <c:v>43651</c:v>
                </c:pt>
                <c:pt idx="186">
                  <c:v>43652</c:v>
                </c:pt>
                <c:pt idx="187">
                  <c:v>43653</c:v>
                </c:pt>
                <c:pt idx="188">
                  <c:v>43654</c:v>
                </c:pt>
                <c:pt idx="189">
                  <c:v>43655</c:v>
                </c:pt>
                <c:pt idx="190">
                  <c:v>43656</c:v>
                </c:pt>
                <c:pt idx="191">
                  <c:v>43657</c:v>
                </c:pt>
                <c:pt idx="192">
                  <c:v>43658</c:v>
                </c:pt>
                <c:pt idx="193">
                  <c:v>43659</c:v>
                </c:pt>
                <c:pt idx="194">
                  <c:v>43660</c:v>
                </c:pt>
                <c:pt idx="195">
                  <c:v>43661</c:v>
                </c:pt>
                <c:pt idx="196">
                  <c:v>43662</c:v>
                </c:pt>
                <c:pt idx="197">
                  <c:v>43663</c:v>
                </c:pt>
                <c:pt idx="198">
                  <c:v>43664</c:v>
                </c:pt>
                <c:pt idx="199">
                  <c:v>43665</c:v>
                </c:pt>
                <c:pt idx="200">
                  <c:v>43666</c:v>
                </c:pt>
                <c:pt idx="201">
                  <c:v>43667</c:v>
                </c:pt>
                <c:pt idx="202">
                  <c:v>43668</c:v>
                </c:pt>
                <c:pt idx="203">
                  <c:v>43669</c:v>
                </c:pt>
                <c:pt idx="204">
                  <c:v>43670</c:v>
                </c:pt>
                <c:pt idx="205">
                  <c:v>43671</c:v>
                </c:pt>
                <c:pt idx="206">
                  <c:v>43672</c:v>
                </c:pt>
                <c:pt idx="207">
                  <c:v>43673</c:v>
                </c:pt>
                <c:pt idx="208">
                  <c:v>43674</c:v>
                </c:pt>
                <c:pt idx="209">
                  <c:v>43675</c:v>
                </c:pt>
                <c:pt idx="210">
                  <c:v>43676</c:v>
                </c:pt>
                <c:pt idx="211">
                  <c:v>43677</c:v>
                </c:pt>
                <c:pt idx="212">
                  <c:v>43678</c:v>
                </c:pt>
                <c:pt idx="213">
                  <c:v>43679</c:v>
                </c:pt>
                <c:pt idx="214">
                  <c:v>43680</c:v>
                </c:pt>
                <c:pt idx="215">
                  <c:v>43681</c:v>
                </c:pt>
                <c:pt idx="216">
                  <c:v>43682</c:v>
                </c:pt>
                <c:pt idx="217">
                  <c:v>43683</c:v>
                </c:pt>
                <c:pt idx="218">
                  <c:v>43684</c:v>
                </c:pt>
                <c:pt idx="219">
                  <c:v>43685</c:v>
                </c:pt>
                <c:pt idx="220">
                  <c:v>43686</c:v>
                </c:pt>
                <c:pt idx="221">
                  <c:v>43687</c:v>
                </c:pt>
                <c:pt idx="222">
                  <c:v>43688</c:v>
                </c:pt>
                <c:pt idx="223">
                  <c:v>43689</c:v>
                </c:pt>
                <c:pt idx="224">
                  <c:v>43690</c:v>
                </c:pt>
                <c:pt idx="225">
                  <c:v>43691</c:v>
                </c:pt>
                <c:pt idx="226">
                  <c:v>43692</c:v>
                </c:pt>
                <c:pt idx="227">
                  <c:v>43693</c:v>
                </c:pt>
                <c:pt idx="228">
                  <c:v>43694</c:v>
                </c:pt>
                <c:pt idx="229">
                  <c:v>43695</c:v>
                </c:pt>
                <c:pt idx="230">
                  <c:v>43696</c:v>
                </c:pt>
                <c:pt idx="231">
                  <c:v>43697</c:v>
                </c:pt>
                <c:pt idx="232">
                  <c:v>43698</c:v>
                </c:pt>
                <c:pt idx="233">
                  <c:v>43699</c:v>
                </c:pt>
                <c:pt idx="234">
                  <c:v>43700</c:v>
                </c:pt>
                <c:pt idx="235">
                  <c:v>43701</c:v>
                </c:pt>
                <c:pt idx="236">
                  <c:v>43702</c:v>
                </c:pt>
                <c:pt idx="237">
                  <c:v>43703</c:v>
                </c:pt>
                <c:pt idx="238">
                  <c:v>43704</c:v>
                </c:pt>
                <c:pt idx="239">
                  <c:v>43705</c:v>
                </c:pt>
                <c:pt idx="240">
                  <c:v>43706</c:v>
                </c:pt>
                <c:pt idx="241">
                  <c:v>43707</c:v>
                </c:pt>
                <c:pt idx="242">
                  <c:v>43708</c:v>
                </c:pt>
                <c:pt idx="243">
                  <c:v>43709</c:v>
                </c:pt>
                <c:pt idx="244">
                  <c:v>43710</c:v>
                </c:pt>
                <c:pt idx="245">
                  <c:v>43711</c:v>
                </c:pt>
                <c:pt idx="246">
                  <c:v>43712</c:v>
                </c:pt>
                <c:pt idx="247">
                  <c:v>43713</c:v>
                </c:pt>
                <c:pt idx="248">
                  <c:v>43714</c:v>
                </c:pt>
                <c:pt idx="249">
                  <c:v>43715</c:v>
                </c:pt>
                <c:pt idx="250">
                  <c:v>43716</c:v>
                </c:pt>
                <c:pt idx="251">
                  <c:v>43717</c:v>
                </c:pt>
                <c:pt idx="252">
                  <c:v>43718</c:v>
                </c:pt>
                <c:pt idx="253">
                  <c:v>43719</c:v>
                </c:pt>
                <c:pt idx="254">
                  <c:v>43720</c:v>
                </c:pt>
                <c:pt idx="255">
                  <c:v>43721</c:v>
                </c:pt>
                <c:pt idx="256">
                  <c:v>43722</c:v>
                </c:pt>
                <c:pt idx="257">
                  <c:v>43723</c:v>
                </c:pt>
                <c:pt idx="258">
                  <c:v>43724</c:v>
                </c:pt>
                <c:pt idx="259">
                  <c:v>43725</c:v>
                </c:pt>
                <c:pt idx="260">
                  <c:v>43726</c:v>
                </c:pt>
                <c:pt idx="261">
                  <c:v>43727</c:v>
                </c:pt>
                <c:pt idx="262">
                  <c:v>43728</c:v>
                </c:pt>
                <c:pt idx="263">
                  <c:v>43729</c:v>
                </c:pt>
                <c:pt idx="264">
                  <c:v>43730</c:v>
                </c:pt>
                <c:pt idx="265">
                  <c:v>43731</c:v>
                </c:pt>
                <c:pt idx="266">
                  <c:v>43732</c:v>
                </c:pt>
                <c:pt idx="267">
                  <c:v>43733</c:v>
                </c:pt>
                <c:pt idx="268">
                  <c:v>43734</c:v>
                </c:pt>
                <c:pt idx="269">
                  <c:v>43735</c:v>
                </c:pt>
                <c:pt idx="270">
                  <c:v>43736</c:v>
                </c:pt>
                <c:pt idx="271">
                  <c:v>43737</c:v>
                </c:pt>
                <c:pt idx="272">
                  <c:v>43738</c:v>
                </c:pt>
                <c:pt idx="273">
                  <c:v>43739</c:v>
                </c:pt>
                <c:pt idx="274">
                  <c:v>43740</c:v>
                </c:pt>
                <c:pt idx="275">
                  <c:v>43741</c:v>
                </c:pt>
                <c:pt idx="276">
                  <c:v>43742</c:v>
                </c:pt>
                <c:pt idx="277">
                  <c:v>43743</c:v>
                </c:pt>
                <c:pt idx="278">
                  <c:v>43744</c:v>
                </c:pt>
                <c:pt idx="279">
                  <c:v>43745</c:v>
                </c:pt>
                <c:pt idx="280">
                  <c:v>43746</c:v>
                </c:pt>
                <c:pt idx="281">
                  <c:v>43747</c:v>
                </c:pt>
                <c:pt idx="282">
                  <c:v>43748</c:v>
                </c:pt>
                <c:pt idx="283">
                  <c:v>43749</c:v>
                </c:pt>
                <c:pt idx="284">
                  <c:v>43750</c:v>
                </c:pt>
                <c:pt idx="285">
                  <c:v>43751</c:v>
                </c:pt>
                <c:pt idx="286">
                  <c:v>43752</c:v>
                </c:pt>
                <c:pt idx="287">
                  <c:v>43753</c:v>
                </c:pt>
                <c:pt idx="288">
                  <c:v>43754</c:v>
                </c:pt>
                <c:pt idx="289">
                  <c:v>43755</c:v>
                </c:pt>
                <c:pt idx="290">
                  <c:v>43756</c:v>
                </c:pt>
                <c:pt idx="291">
                  <c:v>43757</c:v>
                </c:pt>
                <c:pt idx="292">
                  <c:v>43758</c:v>
                </c:pt>
                <c:pt idx="293">
                  <c:v>43759</c:v>
                </c:pt>
                <c:pt idx="294">
                  <c:v>43760</c:v>
                </c:pt>
                <c:pt idx="295">
                  <c:v>43761</c:v>
                </c:pt>
                <c:pt idx="296">
                  <c:v>43762</c:v>
                </c:pt>
                <c:pt idx="297">
                  <c:v>43763</c:v>
                </c:pt>
                <c:pt idx="298">
                  <c:v>43764</c:v>
                </c:pt>
                <c:pt idx="299">
                  <c:v>43765</c:v>
                </c:pt>
                <c:pt idx="300">
                  <c:v>43766</c:v>
                </c:pt>
                <c:pt idx="301">
                  <c:v>43767</c:v>
                </c:pt>
                <c:pt idx="302">
                  <c:v>43768</c:v>
                </c:pt>
                <c:pt idx="303">
                  <c:v>43769</c:v>
                </c:pt>
                <c:pt idx="304">
                  <c:v>43770</c:v>
                </c:pt>
                <c:pt idx="305">
                  <c:v>43771</c:v>
                </c:pt>
                <c:pt idx="306">
                  <c:v>43772</c:v>
                </c:pt>
                <c:pt idx="307">
                  <c:v>43773</c:v>
                </c:pt>
                <c:pt idx="308">
                  <c:v>43774</c:v>
                </c:pt>
                <c:pt idx="309">
                  <c:v>43775</c:v>
                </c:pt>
                <c:pt idx="310">
                  <c:v>43776</c:v>
                </c:pt>
                <c:pt idx="311">
                  <c:v>43777</c:v>
                </c:pt>
                <c:pt idx="312">
                  <c:v>43778</c:v>
                </c:pt>
                <c:pt idx="313">
                  <c:v>43779</c:v>
                </c:pt>
                <c:pt idx="314">
                  <c:v>43780</c:v>
                </c:pt>
                <c:pt idx="315">
                  <c:v>43781</c:v>
                </c:pt>
                <c:pt idx="316">
                  <c:v>43782</c:v>
                </c:pt>
                <c:pt idx="317">
                  <c:v>43783</c:v>
                </c:pt>
                <c:pt idx="318">
                  <c:v>43784</c:v>
                </c:pt>
                <c:pt idx="319">
                  <c:v>43785</c:v>
                </c:pt>
                <c:pt idx="320">
                  <c:v>43786</c:v>
                </c:pt>
                <c:pt idx="321">
                  <c:v>43787</c:v>
                </c:pt>
                <c:pt idx="322">
                  <c:v>43788</c:v>
                </c:pt>
                <c:pt idx="323">
                  <c:v>43789</c:v>
                </c:pt>
                <c:pt idx="324">
                  <c:v>43790</c:v>
                </c:pt>
                <c:pt idx="325">
                  <c:v>43791</c:v>
                </c:pt>
                <c:pt idx="326">
                  <c:v>43792</c:v>
                </c:pt>
                <c:pt idx="327">
                  <c:v>43793</c:v>
                </c:pt>
                <c:pt idx="328">
                  <c:v>43794</c:v>
                </c:pt>
                <c:pt idx="329">
                  <c:v>43795</c:v>
                </c:pt>
                <c:pt idx="330">
                  <c:v>43796</c:v>
                </c:pt>
                <c:pt idx="331">
                  <c:v>43797</c:v>
                </c:pt>
                <c:pt idx="332">
                  <c:v>43798</c:v>
                </c:pt>
                <c:pt idx="333">
                  <c:v>43799</c:v>
                </c:pt>
                <c:pt idx="334">
                  <c:v>43800</c:v>
                </c:pt>
                <c:pt idx="335">
                  <c:v>43801</c:v>
                </c:pt>
                <c:pt idx="336">
                  <c:v>43802</c:v>
                </c:pt>
                <c:pt idx="337">
                  <c:v>43803</c:v>
                </c:pt>
                <c:pt idx="338">
                  <c:v>43804</c:v>
                </c:pt>
                <c:pt idx="339">
                  <c:v>43805</c:v>
                </c:pt>
                <c:pt idx="340">
                  <c:v>43806</c:v>
                </c:pt>
                <c:pt idx="341">
                  <c:v>43807</c:v>
                </c:pt>
                <c:pt idx="342">
                  <c:v>43808</c:v>
                </c:pt>
                <c:pt idx="343">
                  <c:v>43809</c:v>
                </c:pt>
                <c:pt idx="344">
                  <c:v>43810</c:v>
                </c:pt>
                <c:pt idx="345">
                  <c:v>43811</c:v>
                </c:pt>
                <c:pt idx="346">
                  <c:v>43812</c:v>
                </c:pt>
                <c:pt idx="347">
                  <c:v>43813</c:v>
                </c:pt>
                <c:pt idx="348">
                  <c:v>43814</c:v>
                </c:pt>
                <c:pt idx="349">
                  <c:v>43815</c:v>
                </c:pt>
                <c:pt idx="350">
                  <c:v>43816</c:v>
                </c:pt>
                <c:pt idx="351">
                  <c:v>43817</c:v>
                </c:pt>
                <c:pt idx="352">
                  <c:v>43818</c:v>
                </c:pt>
                <c:pt idx="353">
                  <c:v>43819</c:v>
                </c:pt>
                <c:pt idx="354">
                  <c:v>43820</c:v>
                </c:pt>
                <c:pt idx="355">
                  <c:v>43821</c:v>
                </c:pt>
                <c:pt idx="356">
                  <c:v>43822</c:v>
                </c:pt>
                <c:pt idx="357">
                  <c:v>43823</c:v>
                </c:pt>
                <c:pt idx="358">
                  <c:v>43824</c:v>
                </c:pt>
                <c:pt idx="359">
                  <c:v>43825</c:v>
                </c:pt>
                <c:pt idx="360">
                  <c:v>43826</c:v>
                </c:pt>
                <c:pt idx="361">
                  <c:v>43827</c:v>
                </c:pt>
                <c:pt idx="362">
                  <c:v>43828</c:v>
                </c:pt>
                <c:pt idx="363">
                  <c:v>43829</c:v>
                </c:pt>
                <c:pt idx="364">
                  <c:v>43830</c:v>
                </c:pt>
              </c:numCache>
            </c:numRef>
          </c:cat>
          <c:val>
            <c:numRef>
              <c:f>'[150产品2019年七日年化收益.xls]七日年华收益'!$C$2:$C$366</c:f>
              <c:numCache>
                <c:formatCode>0.00%</c:formatCode>
                <c:ptCount val="365"/>
                <c:pt idx="0">
                  <c:v>3.7999999999999999E-2</c:v>
                </c:pt>
                <c:pt idx="1">
                  <c:v>3.7999999999999999E-2</c:v>
                </c:pt>
                <c:pt idx="2">
                  <c:v>3.7999999999999999E-2</c:v>
                </c:pt>
                <c:pt idx="3">
                  <c:v>3.7999999999999999E-2</c:v>
                </c:pt>
                <c:pt idx="4">
                  <c:v>3.7999999999999999E-2</c:v>
                </c:pt>
                <c:pt idx="5">
                  <c:v>3.7999999999999999E-2</c:v>
                </c:pt>
                <c:pt idx="6">
                  <c:v>3.7999999999999999E-2</c:v>
                </c:pt>
                <c:pt idx="7">
                  <c:v>3.5000000000000003E-2</c:v>
                </c:pt>
                <c:pt idx="8">
                  <c:v>3.5000000000000003E-2</c:v>
                </c:pt>
                <c:pt idx="9">
                  <c:v>3.5000000000000003E-2</c:v>
                </c:pt>
                <c:pt idx="10">
                  <c:v>3.5000000000000003E-2</c:v>
                </c:pt>
                <c:pt idx="11">
                  <c:v>3.5000000000000003E-2</c:v>
                </c:pt>
                <c:pt idx="12">
                  <c:v>3.5000000000000003E-2</c:v>
                </c:pt>
                <c:pt idx="13">
                  <c:v>3.5000000000000003E-2</c:v>
                </c:pt>
                <c:pt idx="14">
                  <c:v>3.5000000000000003E-2</c:v>
                </c:pt>
                <c:pt idx="15">
                  <c:v>3.5000000000000003E-2</c:v>
                </c:pt>
                <c:pt idx="16">
                  <c:v>3.5000000000000003E-2</c:v>
                </c:pt>
                <c:pt idx="17">
                  <c:v>3.5000000000000003E-2</c:v>
                </c:pt>
                <c:pt idx="18">
                  <c:v>3.5000000000000003E-2</c:v>
                </c:pt>
                <c:pt idx="19">
                  <c:v>3.5000000000000003E-2</c:v>
                </c:pt>
                <c:pt idx="20">
                  <c:v>3.5000000000000003E-2</c:v>
                </c:pt>
                <c:pt idx="21">
                  <c:v>3.5000000000000003E-2</c:v>
                </c:pt>
                <c:pt idx="22">
                  <c:v>3.5000000000000003E-2</c:v>
                </c:pt>
                <c:pt idx="23">
                  <c:v>3.5000000000000003E-2</c:v>
                </c:pt>
                <c:pt idx="24">
                  <c:v>3.5000000000000003E-2</c:v>
                </c:pt>
                <c:pt idx="25">
                  <c:v>3.5000000000000003E-2</c:v>
                </c:pt>
                <c:pt idx="26">
                  <c:v>3.5000000000000003E-2</c:v>
                </c:pt>
                <c:pt idx="27">
                  <c:v>3.5000000000000003E-2</c:v>
                </c:pt>
                <c:pt idx="28">
                  <c:v>3.5000000000000003E-2</c:v>
                </c:pt>
                <c:pt idx="29">
                  <c:v>3.5000000000000003E-2</c:v>
                </c:pt>
                <c:pt idx="30">
                  <c:v>3.5000000000000003E-2</c:v>
                </c:pt>
                <c:pt idx="31">
                  <c:v>3.5000000000000003E-2</c:v>
                </c:pt>
                <c:pt idx="32">
                  <c:v>3.5000000000000003E-2</c:v>
                </c:pt>
                <c:pt idx="33">
                  <c:v>3.5000000000000003E-2</c:v>
                </c:pt>
                <c:pt idx="34">
                  <c:v>3.5000000000000003E-2</c:v>
                </c:pt>
                <c:pt idx="35">
                  <c:v>3.5000000000000003E-2</c:v>
                </c:pt>
                <c:pt idx="36">
                  <c:v>3.5000000000000003E-2</c:v>
                </c:pt>
                <c:pt idx="37">
                  <c:v>3.5000000000000003E-2</c:v>
                </c:pt>
                <c:pt idx="38">
                  <c:v>3.5000000000000003E-2</c:v>
                </c:pt>
                <c:pt idx="39">
                  <c:v>3.5000000000000003E-2</c:v>
                </c:pt>
                <c:pt idx="40">
                  <c:v>3.5000000000000003E-2</c:v>
                </c:pt>
                <c:pt idx="41">
                  <c:v>3.5000000000000003E-2</c:v>
                </c:pt>
                <c:pt idx="42">
                  <c:v>3.5000000000000003E-2</c:v>
                </c:pt>
                <c:pt idx="43">
                  <c:v>3.5000000000000003E-2</c:v>
                </c:pt>
                <c:pt idx="44">
                  <c:v>3.5000000000000003E-2</c:v>
                </c:pt>
                <c:pt idx="45">
                  <c:v>3.5000000000000003E-2</c:v>
                </c:pt>
                <c:pt idx="46">
                  <c:v>3.5000000000000003E-2</c:v>
                </c:pt>
                <c:pt idx="47">
                  <c:v>3.5000000000000003E-2</c:v>
                </c:pt>
                <c:pt idx="48">
                  <c:v>3.5000000000000003E-2</c:v>
                </c:pt>
                <c:pt idx="49">
                  <c:v>3.5000000000000003E-2</c:v>
                </c:pt>
                <c:pt idx="50">
                  <c:v>3.5000000000000003E-2</c:v>
                </c:pt>
                <c:pt idx="51">
                  <c:v>3.5000000000000003E-2</c:v>
                </c:pt>
                <c:pt idx="52">
                  <c:v>3.5000000000000003E-2</c:v>
                </c:pt>
                <c:pt idx="53">
                  <c:v>3.5000000000000003E-2</c:v>
                </c:pt>
                <c:pt idx="54">
                  <c:v>3.5000000000000003E-2</c:v>
                </c:pt>
                <c:pt idx="55">
                  <c:v>3.5000000000000003E-2</c:v>
                </c:pt>
                <c:pt idx="56">
                  <c:v>3.5000000000000003E-2</c:v>
                </c:pt>
                <c:pt idx="57">
                  <c:v>3.5000000000000003E-2</c:v>
                </c:pt>
                <c:pt idx="58">
                  <c:v>3.5000000000000003E-2</c:v>
                </c:pt>
                <c:pt idx="59">
                  <c:v>3.5000000000000003E-2</c:v>
                </c:pt>
                <c:pt idx="60">
                  <c:v>3.5000000000000003E-2</c:v>
                </c:pt>
                <c:pt idx="61">
                  <c:v>3.5000000000000003E-2</c:v>
                </c:pt>
                <c:pt idx="62">
                  <c:v>3.5000000000000003E-2</c:v>
                </c:pt>
                <c:pt idx="63">
                  <c:v>3.5000000000000003E-2</c:v>
                </c:pt>
                <c:pt idx="64">
                  <c:v>3.5000000000000003E-2</c:v>
                </c:pt>
                <c:pt idx="65">
                  <c:v>3.5000000000000003E-2</c:v>
                </c:pt>
                <c:pt idx="66">
                  <c:v>3.5000000000000003E-2</c:v>
                </c:pt>
                <c:pt idx="67">
                  <c:v>3.5000000000000003E-2</c:v>
                </c:pt>
                <c:pt idx="68">
                  <c:v>3.5000000000000003E-2</c:v>
                </c:pt>
                <c:pt idx="69">
                  <c:v>3.5000000000000003E-2</c:v>
                </c:pt>
                <c:pt idx="70">
                  <c:v>3.5000000000000003E-2</c:v>
                </c:pt>
                <c:pt idx="71">
                  <c:v>3.5000000000000003E-2</c:v>
                </c:pt>
                <c:pt idx="72">
                  <c:v>3.5000000000000003E-2</c:v>
                </c:pt>
                <c:pt idx="73">
                  <c:v>3.5000000000000003E-2</c:v>
                </c:pt>
                <c:pt idx="74">
                  <c:v>3.5000000000000003E-2</c:v>
                </c:pt>
                <c:pt idx="75">
                  <c:v>3.5000000000000003E-2</c:v>
                </c:pt>
                <c:pt idx="76">
                  <c:v>3.5000000000000003E-2</c:v>
                </c:pt>
                <c:pt idx="77">
                  <c:v>3.5000000000000003E-2</c:v>
                </c:pt>
                <c:pt idx="78">
                  <c:v>3.5000000000000003E-2</c:v>
                </c:pt>
                <c:pt idx="79">
                  <c:v>3.5000000000000003E-2</c:v>
                </c:pt>
                <c:pt idx="80">
                  <c:v>3.5000000000000003E-2</c:v>
                </c:pt>
                <c:pt idx="81">
                  <c:v>3.5000000000000003E-2</c:v>
                </c:pt>
                <c:pt idx="82">
                  <c:v>3.5000000000000003E-2</c:v>
                </c:pt>
                <c:pt idx="83">
                  <c:v>3.5000000000000003E-2</c:v>
                </c:pt>
                <c:pt idx="84">
                  <c:v>3.5000000000000003E-2</c:v>
                </c:pt>
                <c:pt idx="85">
                  <c:v>3.5000000000000003E-2</c:v>
                </c:pt>
                <c:pt idx="86">
                  <c:v>3.5000000000000003E-2</c:v>
                </c:pt>
                <c:pt idx="87">
                  <c:v>3.5000000000000003E-2</c:v>
                </c:pt>
                <c:pt idx="88">
                  <c:v>3.5000000000000003E-2</c:v>
                </c:pt>
                <c:pt idx="89">
                  <c:v>3.5000000000000003E-2</c:v>
                </c:pt>
                <c:pt idx="90">
                  <c:v>3.5000000000000003E-2</c:v>
                </c:pt>
                <c:pt idx="91">
                  <c:v>3.5000000000000003E-2</c:v>
                </c:pt>
                <c:pt idx="92">
                  <c:v>3.5000000000000003E-2</c:v>
                </c:pt>
                <c:pt idx="93">
                  <c:v>3.5000000000000003E-2</c:v>
                </c:pt>
                <c:pt idx="94">
                  <c:v>3.5000000000000003E-2</c:v>
                </c:pt>
                <c:pt idx="95">
                  <c:v>3.5000000000000003E-2</c:v>
                </c:pt>
                <c:pt idx="96">
                  <c:v>3.5000000000000003E-2</c:v>
                </c:pt>
                <c:pt idx="97">
                  <c:v>3.5000000000000003E-2</c:v>
                </c:pt>
                <c:pt idx="98">
                  <c:v>3.5000000000000003E-2</c:v>
                </c:pt>
                <c:pt idx="99">
                  <c:v>3.5000000000000003E-2</c:v>
                </c:pt>
                <c:pt idx="100">
                  <c:v>3.5000000000000003E-2</c:v>
                </c:pt>
                <c:pt idx="101">
                  <c:v>3.5000000000000003E-2</c:v>
                </c:pt>
                <c:pt idx="102">
                  <c:v>3.5000000000000003E-2</c:v>
                </c:pt>
                <c:pt idx="103">
                  <c:v>3.5000000000000003E-2</c:v>
                </c:pt>
                <c:pt idx="104">
                  <c:v>3.5000000000000003E-2</c:v>
                </c:pt>
                <c:pt idx="105">
                  <c:v>3.5000000000000003E-2</c:v>
                </c:pt>
                <c:pt idx="106">
                  <c:v>3.5000000000000003E-2</c:v>
                </c:pt>
                <c:pt idx="107">
                  <c:v>3.5000000000000003E-2</c:v>
                </c:pt>
                <c:pt idx="108">
                  <c:v>3.5000000000000003E-2</c:v>
                </c:pt>
                <c:pt idx="109">
                  <c:v>3.5000000000000003E-2</c:v>
                </c:pt>
                <c:pt idx="110">
                  <c:v>3.5000000000000003E-2</c:v>
                </c:pt>
                <c:pt idx="111">
                  <c:v>3.5000000000000003E-2</c:v>
                </c:pt>
                <c:pt idx="112">
                  <c:v>3.5000000000000003E-2</c:v>
                </c:pt>
                <c:pt idx="113">
                  <c:v>3.5000000000000003E-2</c:v>
                </c:pt>
                <c:pt idx="114">
                  <c:v>3.5000000000000003E-2</c:v>
                </c:pt>
                <c:pt idx="115">
                  <c:v>3.5000000000000003E-2</c:v>
                </c:pt>
                <c:pt idx="116">
                  <c:v>3.5000000000000003E-2</c:v>
                </c:pt>
                <c:pt idx="117">
                  <c:v>3.5000000000000003E-2</c:v>
                </c:pt>
                <c:pt idx="118">
                  <c:v>3.5000000000000003E-2</c:v>
                </c:pt>
                <c:pt idx="119">
                  <c:v>3.5000000000000003E-2</c:v>
                </c:pt>
                <c:pt idx="120">
                  <c:v>3.5000000000000003E-2</c:v>
                </c:pt>
                <c:pt idx="121">
                  <c:v>3.5000000000000003E-2</c:v>
                </c:pt>
                <c:pt idx="122">
                  <c:v>3.5000000000000003E-2</c:v>
                </c:pt>
                <c:pt idx="123">
                  <c:v>3.5000000000000003E-2</c:v>
                </c:pt>
                <c:pt idx="124">
                  <c:v>3.5000000000000003E-2</c:v>
                </c:pt>
                <c:pt idx="125">
                  <c:v>3.5000000000000003E-2</c:v>
                </c:pt>
                <c:pt idx="126">
                  <c:v>3.5000000000000003E-2</c:v>
                </c:pt>
                <c:pt idx="127">
                  <c:v>3.5000000000000003E-2</c:v>
                </c:pt>
                <c:pt idx="128">
                  <c:v>3.5000000000000003E-2</c:v>
                </c:pt>
                <c:pt idx="129">
                  <c:v>3.5000000000000003E-2</c:v>
                </c:pt>
                <c:pt idx="130">
                  <c:v>3.5000000000000003E-2</c:v>
                </c:pt>
                <c:pt idx="131">
                  <c:v>3.5000000000000003E-2</c:v>
                </c:pt>
                <c:pt idx="132">
                  <c:v>3.5000000000000003E-2</c:v>
                </c:pt>
                <c:pt idx="133">
                  <c:v>3.5000000000000003E-2</c:v>
                </c:pt>
                <c:pt idx="134">
                  <c:v>3.5000000000000003E-2</c:v>
                </c:pt>
                <c:pt idx="135">
                  <c:v>3.5000000000000003E-2</c:v>
                </c:pt>
                <c:pt idx="136">
                  <c:v>3.5000000000000003E-2</c:v>
                </c:pt>
                <c:pt idx="137">
                  <c:v>3.5000000000000003E-2</c:v>
                </c:pt>
                <c:pt idx="138">
                  <c:v>3.5000000000000003E-2</c:v>
                </c:pt>
                <c:pt idx="139">
                  <c:v>3.5000000000000003E-2</c:v>
                </c:pt>
                <c:pt idx="140">
                  <c:v>3.5000000000000003E-2</c:v>
                </c:pt>
                <c:pt idx="141">
                  <c:v>3.5000000000000003E-2</c:v>
                </c:pt>
                <c:pt idx="142">
                  <c:v>3.5000000000000003E-2</c:v>
                </c:pt>
                <c:pt idx="143">
                  <c:v>3.5000000000000003E-2</c:v>
                </c:pt>
                <c:pt idx="144">
                  <c:v>3.5000000000000003E-2</c:v>
                </c:pt>
                <c:pt idx="145">
                  <c:v>3.5000000000000003E-2</c:v>
                </c:pt>
                <c:pt idx="146">
                  <c:v>3.5000000000000003E-2</c:v>
                </c:pt>
                <c:pt idx="147">
                  <c:v>3.5000000000000003E-2</c:v>
                </c:pt>
                <c:pt idx="148">
                  <c:v>3.5000000000000003E-2</c:v>
                </c:pt>
                <c:pt idx="149">
                  <c:v>3.5000000000000003E-2</c:v>
                </c:pt>
                <c:pt idx="150">
                  <c:v>3.5000000000000003E-2</c:v>
                </c:pt>
                <c:pt idx="151">
                  <c:v>3.5000000000000003E-2</c:v>
                </c:pt>
                <c:pt idx="152">
                  <c:v>3.5000000000000003E-2</c:v>
                </c:pt>
                <c:pt idx="153">
                  <c:v>3.5000000000000003E-2</c:v>
                </c:pt>
                <c:pt idx="154">
                  <c:v>3.5000000000000003E-2</c:v>
                </c:pt>
                <c:pt idx="155">
                  <c:v>3.5000000000000003E-2</c:v>
                </c:pt>
                <c:pt idx="156">
                  <c:v>3.5000000000000003E-2</c:v>
                </c:pt>
                <c:pt idx="157">
                  <c:v>3.5000000000000003E-2</c:v>
                </c:pt>
                <c:pt idx="158">
                  <c:v>3.5000000000000003E-2</c:v>
                </c:pt>
                <c:pt idx="159">
                  <c:v>3.5000000000000003E-2</c:v>
                </c:pt>
                <c:pt idx="160">
                  <c:v>3.5000000000000003E-2</c:v>
                </c:pt>
                <c:pt idx="161">
                  <c:v>3.5000000000000003E-2</c:v>
                </c:pt>
                <c:pt idx="162">
                  <c:v>3.5000000000000003E-2</c:v>
                </c:pt>
                <c:pt idx="163">
                  <c:v>3.5000000000000003E-2</c:v>
                </c:pt>
                <c:pt idx="164">
                  <c:v>3.5000000000000003E-2</c:v>
                </c:pt>
                <c:pt idx="165">
                  <c:v>3.5000000000000003E-2</c:v>
                </c:pt>
                <c:pt idx="166">
                  <c:v>3.5000000000000003E-2</c:v>
                </c:pt>
                <c:pt idx="167">
                  <c:v>3.5000000000000003E-2</c:v>
                </c:pt>
                <c:pt idx="168">
                  <c:v>3.5000000000000003E-2</c:v>
                </c:pt>
                <c:pt idx="169">
                  <c:v>3.5000000000000003E-2</c:v>
                </c:pt>
                <c:pt idx="170">
                  <c:v>3.5000000000000003E-2</c:v>
                </c:pt>
                <c:pt idx="171">
                  <c:v>3.5000000000000003E-2</c:v>
                </c:pt>
                <c:pt idx="172">
                  <c:v>3.5000000000000003E-2</c:v>
                </c:pt>
                <c:pt idx="173">
                  <c:v>3.5000000000000003E-2</c:v>
                </c:pt>
                <c:pt idx="174">
                  <c:v>3.5000000000000003E-2</c:v>
                </c:pt>
                <c:pt idx="175">
                  <c:v>3.5000000000000003E-2</c:v>
                </c:pt>
                <c:pt idx="176">
                  <c:v>3.5000000000000003E-2</c:v>
                </c:pt>
                <c:pt idx="177">
                  <c:v>3.5000000000000003E-2</c:v>
                </c:pt>
                <c:pt idx="178">
                  <c:v>3.5000000000000003E-2</c:v>
                </c:pt>
                <c:pt idx="179">
                  <c:v>3.5000000000000003E-2</c:v>
                </c:pt>
                <c:pt idx="180">
                  <c:v>3.5000000000000003E-2</c:v>
                </c:pt>
                <c:pt idx="181">
                  <c:v>3.5000000000000003E-2</c:v>
                </c:pt>
                <c:pt idx="182">
                  <c:v>3.5000000000000003E-2</c:v>
                </c:pt>
                <c:pt idx="183">
                  <c:v>3.5000000000000003E-2</c:v>
                </c:pt>
                <c:pt idx="184">
                  <c:v>3.5000000000000003E-2</c:v>
                </c:pt>
                <c:pt idx="185">
                  <c:v>3.5000000000000003E-2</c:v>
                </c:pt>
                <c:pt idx="186">
                  <c:v>3.5000000000000003E-2</c:v>
                </c:pt>
                <c:pt idx="187">
                  <c:v>3.5000000000000003E-2</c:v>
                </c:pt>
                <c:pt idx="188">
                  <c:v>3.5000000000000003E-2</c:v>
                </c:pt>
                <c:pt idx="189">
                  <c:v>3.5000000000000003E-2</c:v>
                </c:pt>
                <c:pt idx="190">
                  <c:v>3.5000000000000003E-2</c:v>
                </c:pt>
                <c:pt idx="191">
                  <c:v>3.5000000000000003E-2</c:v>
                </c:pt>
                <c:pt idx="192">
                  <c:v>3.5000000000000003E-2</c:v>
                </c:pt>
                <c:pt idx="193">
                  <c:v>3.5000000000000003E-2</c:v>
                </c:pt>
                <c:pt idx="194">
                  <c:v>3.5000000000000003E-2</c:v>
                </c:pt>
                <c:pt idx="195">
                  <c:v>3.5000000000000003E-2</c:v>
                </c:pt>
                <c:pt idx="196">
                  <c:v>3.5000000000000003E-2</c:v>
                </c:pt>
                <c:pt idx="197">
                  <c:v>3.5000000000000003E-2</c:v>
                </c:pt>
                <c:pt idx="198">
                  <c:v>3.5000000000000003E-2</c:v>
                </c:pt>
                <c:pt idx="199">
                  <c:v>3.5000000000000003E-2</c:v>
                </c:pt>
                <c:pt idx="200">
                  <c:v>3.5000000000000003E-2</c:v>
                </c:pt>
                <c:pt idx="201">
                  <c:v>3.5000000000000003E-2</c:v>
                </c:pt>
                <c:pt idx="202">
                  <c:v>3.5000000000000003E-2</c:v>
                </c:pt>
                <c:pt idx="203">
                  <c:v>3.5000000000000003E-2</c:v>
                </c:pt>
                <c:pt idx="204">
                  <c:v>3.5000000000000003E-2</c:v>
                </c:pt>
                <c:pt idx="205">
                  <c:v>3.5000000000000003E-2</c:v>
                </c:pt>
                <c:pt idx="206">
                  <c:v>3.5000000000000003E-2</c:v>
                </c:pt>
                <c:pt idx="207">
                  <c:v>3.5000000000000003E-2</c:v>
                </c:pt>
                <c:pt idx="208">
                  <c:v>3.5000000000000003E-2</c:v>
                </c:pt>
                <c:pt idx="209">
                  <c:v>3.5000000000000003E-2</c:v>
                </c:pt>
                <c:pt idx="210">
                  <c:v>3.5000000000000003E-2</c:v>
                </c:pt>
                <c:pt idx="211">
                  <c:v>3.5000000000000003E-2</c:v>
                </c:pt>
                <c:pt idx="212">
                  <c:v>3.5000000000000003E-2</c:v>
                </c:pt>
                <c:pt idx="213">
                  <c:v>3.5000000000000003E-2</c:v>
                </c:pt>
                <c:pt idx="214">
                  <c:v>3.5000000000000003E-2</c:v>
                </c:pt>
                <c:pt idx="215">
                  <c:v>3.5000000000000003E-2</c:v>
                </c:pt>
                <c:pt idx="216">
                  <c:v>3.5000000000000003E-2</c:v>
                </c:pt>
                <c:pt idx="217">
                  <c:v>3.5000000000000003E-2</c:v>
                </c:pt>
                <c:pt idx="218">
                  <c:v>3.5000000000000003E-2</c:v>
                </c:pt>
                <c:pt idx="219">
                  <c:v>3.5000000000000003E-2</c:v>
                </c:pt>
                <c:pt idx="220">
                  <c:v>3.5000000000000003E-2</c:v>
                </c:pt>
                <c:pt idx="221">
                  <c:v>3.5000000000000003E-2</c:v>
                </c:pt>
                <c:pt idx="222">
                  <c:v>3.5000000000000003E-2</c:v>
                </c:pt>
                <c:pt idx="223">
                  <c:v>3.5000000000000003E-2</c:v>
                </c:pt>
                <c:pt idx="224">
                  <c:v>3.5000000000000003E-2</c:v>
                </c:pt>
                <c:pt idx="225">
                  <c:v>3.5000000000000003E-2</c:v>
                </c:pt>
                <c:pt idx="226">
                  <c:v>3.5000000000000003E-2</c:v>
                </c:pt>
                <c:pt idx="227">
                  <c:v>3.5000000000000003E-2</c:v>
                </c:pt>
                <c:pt idx="228">
                  <c:v>3.5000000000000003E-2</c:v>
                </c:pt>
                <c:pt idx="229">
                  <c:v>3.5000000000000003E-2</c:v>
                </c:pt>
                <c:pt idx="230">
                  <c:v>3.5000000000000003E-2</c:v>
                </c:pt>
                <c:pt idx="231">
                  <c:v>3.5000000000000003E-2</c:v>
                </c:pt>
                <c:pt idx="232">
                  <c:v>3.5000000000000003E-2</c:v>
                </c:pt>
                <c:pt idx="233">
                  <c:v>3.5000000000000003E-2</c:v>
                </c:pt>
                <c:pt idx="234">
                  <c:v>3.5000000000000003E-2</c:v>
                </c:pt>
                <c:pt idx="235">
                  <c:v>3.5000000000000003E-2</c:v>
                </c:pt>
                <c:pt idx="236">
                  <c:v>3.5000000000000003E-2</c:v>
                </c:pt>
                <c:pt idx="237">
                  <c:v>3.5000000000000003E-2</c:v>
                </c:pt>
                <c:pt idx="238">
                  <c:v>3.5000000000000003E-2</c:v>
                </c:pt>
                <c:pt idx="239">
                  <c:v>3.5000000000000003E-2</c:v>
                </c:pt>
                <c:pt idx="240">
                  <c:v>3.5000000000000003E-2</c:v>
                </c:pt>
                <c:pt idx="241">
                  <c:v>3.5000000000000003E-2</c:v>
                </c:pt>
                <c:pt idx="242">
                  <c:v>3.5000000000000003E-2</c:v>
                </c:pt>
                <c:pt idx="243">
                  <c:v>3.5000000000000003E-2</c:v>
                </c:pt>
                <c:pt idx="244">
                  <c:v>3.5000000000000003E-2</c:v>
                </c:pt>
                <c:pt idx="245">
                  <c:v>3.5000000000000003E-2</c:v>
                </c:pt>
                <c:pt idx="246">
                  <c:v>3.5000000000000003E-2</c:v>
                </c:pt>
                <c:pt idx="247">
                  <c:v>3.5000000000000003E-2</c:v>
                </c:pt>
                <c:pt idx="248">
                  <c:v>3.5000000000000003E-2</c:v>
                </c:pt>
                <c:pt idx="249">
                  <c:v>3.5000000000000003E-2</c:v>
                </c:pt>
                <c:pt idx="250">
                  <c:v>3.5000000000000003E-2</c:v>
                </c:pt>
                <c:pt idx="251">
                  <c:v>3.5000000000000003E-2</c:v>
                </c:pt>
                <c:pt idx="252">
                  <c:v>3.5000000000000003E-2</c:v>
                </c:pt>
                <c:pt idx="253">
                  <c:v>3.5000000000000003E-2</c:v>
                </c:pt>
                <c:pt idx="254">
                  <c:v>3.5000000000000003E-2</c:v>
                </c:pt>
                <c:pt idx="255">
                  <c:v>3.5000000000000003E-2</c:v>
                </c:pt>
                <c:pt idx="256">
                  <c:v>3.5000000000000003E-2</c:v>
                </c:pt>
                <c:pt idx="257">
                  <c:v>3.5000000000000003E-2</c:v>
                </c:pt>
                <c:pt idx="258">
                  <c:v>3.5000000000000003E-2</c:v>
                </c:pt>
                <c:pt idx="259">
                  <c:v>3.5000000000000003E-2</c:v>
                </c:pt>
                <c:pt idx="260">
                  <c:v>3.5000000000000003E-2</c:v>
                </c:pt>
                <c:pt idx="261">
                  <c:v>3.5000000000000003E-2</c:v>
                </c:pt>
                <c:pt idx="262">
                  <c:v>3.5000000000000003E-2</c:v>
                </c:pt>
                <c:pt idx="263">
                  <c:v>3.5000000000000003E-2</c:v>
                </c:pt>
                <c:pt idx="264">
                  <c:v>3.5000000000000003E-2</c:v>
                </c:pt>
                <c:pt idx="265">
                  <c:v>3.5000000000000003E-2</c:v>
                </c:pt>
                <c:pt idx="266">
                  <c:v>3.5000000000000003E-2</c:v>
                </c:pt>
                <c:pt idx="267">
                  <c:v>3.5000000000000003E-2</c:v>
                </c:pt>
                <c:pt idx="268">
                  <c:v>3.5000000000000003E-2</c:v>
                </c:pt>
                <c:pt idx="269">
                  <c:v>3.5000000000000003E-2</c:v>
                </c:pt>
                <c:pt idx="270">
                  <c:v>3.5000000000000003E-2</c:v>
                </c:pt>
                <c:pt idx="271">
                  <c:v>3.5000000000000003E-2</c:v>
                </c:pt>
                <c:pt idx="272">
                  <c:v>3.5000000000000003E-2</c:v>
                </c:pt>
                <c:pt idx="273">
                  <c:v>3.5000000000000003E-2</c:v>
                </c:pt>
                <c:pt idx="274">
                  <c:v>3.5000000000000003E-2</c:v>
                </c:pt>
                <c:pt idx="275">
                  <c:v>3.5000000000000003E-2</c:v>
                </c:pt>
                <c:pt idx="276">
                  <c:v>3.5000000000000003E-2</c:v>
                </c:pt>
                <c:pt idx="277">
                  <c:v>3.5000000000000003E-2</c:v>
                </c:pt>
                <c:pt idx="278">
                  <c:v>3.5000000000000003E-2</c:v>
                </c:pt>
                <c:pt idx="279">
                  <c:v>3.5000000000000003E-2</c:v>
                </c:pt>
                <c:pt idx="280">
                  <c:v>3.5000000000000003E-2</c:v>
                </c:pt>
                <c:pt idx="281">
                  <c:v>3.5000000000000003E-2</c:v>
                </c:pt>
                <c:pt idx="282">
                  <c:v>3.5000000000000003E-2</c:v>
                </c:pt>
                <c:pt idx="283">
                  <c:v>3.5000000000000003E-2</c:v>
                </c:pt>
                <c:pt idx="284">
                  <c:v>3.5000000000000003E-2</c:v>
                </c:pt>
                <c:pt idx="285">
                  <c:v>3.5000000000000003E-2</c:v>
                </c:pt>
                <c:pt idx="286">
                  <c:v>3.5000000000000003E-2</c:v>
                </c:pt>
                <c:pt idx="287">
                  <c:v>3.5000000000000003E-2</c:v>
                </c:pt>
                <c:pt idx="288">
                  <c:v>2.75E-2</c:v>
                </c:pt>
                <c:pt idx="289">
                  <c:v>2.75E-2</c:v>
                </c:pt>
                <c:pt idx="290">
                  <c:v>2.75E-2</c:v>
                </c:pt>
                <c:pt idx="291">
                  <c:v>2.75E-2</c:v>
                </c:pt>
                <c:pt idx="292">
                  <c:v>2.75E-2</c:v>
                </c:pt>
                <c:pt idx="293">
                  <c:v>2.75E-2</c:v>
                </c:pt>
                <c:pt idx="294">
                  <c:v>2.75E-2</c:v>
                </c:pt>
                <c:pt idx="295">
                  <c:v>2.75E-2</c:v>
                </c:pt>
                <c:pt idx="296">
                  <c:v>2.75E-2</c:v>
                </c:pt>
                <c:pt idx="297">
                  <c:v>2.75E-2</c:v>
                </c:pt>
                <c:pt idx="298">
                  <c:v>2.75E-2</c:v>
                </c:pt>
                <c:pt idx="299">
                  <c:v>2.75E-2</c:v>
                </c:pt>
                <c:pt idx="300">
                  <c:v>2.75E-2</c:v>
                </c:pt>
                <c:pt idx="301">
                  <c:v>2.75E-2</c:v>
                </c:pt>
                <c:pt idx="302">
                  <c:v>2.75E-2</c:v>
                </c:pt>
                <c:pt idx="303">
                  <c:v>2.75E-2</c:v>
                </c:pt>
                <c:pt idx="304">
                  <c:v>2.75E-2</c:v>
                </c:pt>
                <c:pt idx="305">
                  <c:v>2.75E-2</c:v>
                </c:pt>
                <c:pt idx="306">
                  <c:v>2.75E-2</c:v>
                </c:pt>
                <c:pt idx="307">
                  <c:v>2.75E-2</c:v>
                </c:pt>
                <c:pt idx="308">
                  <c:v>2.75E-2</c:v>
                </c:pt>
                <c:pt idx="309">
                  <c:v>2.75E-2</c:v>
                </c:pt>
                <c:pt idx="310">
                  <c:v>2.75E-2</c:v>
                </c:pt>
                <c:pt idx="311">
                  <c:v>2.75E-2</c:v>
                </c:pt>
                <c:pt idx="312">
                  <c:v>2.75E-2</c:v>
                </c:pt>
                <c:pt idx="313">
                  <c:v>2.75E-2</c:v>
                </c:pt>
                <c:pt idx="314">
                  <c:v>2.75E-2</c:v>
                </c:pt>
                <c:pt idx="315">
                  <c:v>2.75E-2</c:v>
                </c:pt>
                <c:pt idx="316">
                  <c:v>2.75E-2</c:v>
                </c:pt>
                <c:pt idx="317">
                  <c:v>2.75E-2</c:v>
                </c:pt>
                <c:pt idx="318">
                  <c:v>2.75E-2</c:v>
                </c:pt>
                <c:pt idx="319">
                  <c:v>2.75E-2</c:v>
                </c:pt>
                <c:pt idx="320">
                  <c:v>2.75E-2</c:v>
                </c:pt>
                <c:pt idx="321">
                  <c:v>2.75E-2</c:v>
                </c:pt>
                <c:pt idx="322">
                  <c:v>2.75E-2</c:v>
                </c:pt>
                <c:pt idx="323">
                  <c:v>2.75E-2</c:v>
                </c:pt>
                <c:pt idx="324">
                  <c:v>2.75E-2</c:v>
                </c:pt>
                <c:pt idx="325">
                  <c:v>2.75E-2</c:v>
                </c:pt>
                <c:pt idx="326">
                  <c:v>2.75E-2</c:v>
                </c:pt>
                <c:pt idx="327">
                  <c:v>2.75E-2</c:v>
                </c:pt>
                <c:pt idx="328">
                  <c:v>2.75E-2</c:v>
                </c:pt>
                <c:pt idx="329">
                  <c:v>2.75E-2</c:v>
                </c:pt>
                <c:pt idx="330">
                  <c:v>2.75E-2</c:v>
                </c:pt>
                <c:pt idx="331">
                  <c:v>2.75E-2</c:v>
                </c:pt>
                <c:pt idx="332">
                  <c:v>2.75E-2</c:v>
                </c:pt>
                <c:pt idx="333">
                  <c:v>2.75E-2</c:v>
                </c:pt>
                <c:pt idx="334">
                  <c:v>2.75E-2</c:v>
                </c:pt>
                <c:pt idx="335">
                  <c:v>2.75E-2</c:v>
                </c:pt>
                <c:pt idx="336">
                  <c:v>2.75E-2</c:v>
                </c:pt>
                <c:pt idx="337">
                  <c:v>2.75E-2</c:v>
                </c:pt>
                <c:pt idx="338">
                  <c:v>2.75E-2</c:v>
                </c:pt>
                <c:pt idx="339">
                  <c:v>2.75E-2</c:v>
                </c:pt>
                <c:pt idx="340">
                  <c:v>2.75E-2</c:v>
                </c:pt>
                <c:pt idx="341">
                  <c:v>2.75E-2</c:v>
                </c:pt>
                <c:pt idx="342">
                  <c:v>2.75E-2</c:v>
                </c:pt>
                <c:pt idx="343">
                  <c:v>2.75E-2</c:v>
                </c:pt>
                <c:pt idx="344">
                  <c:v>2.75E-2</c:v>
                </c:pt>
                <c:pt idx="345">
                  <c:v>2.75E-2</c:v>
                </c:pt>
                <c:pt idx="346">
                  <c:v>2.75E-2</c:v>
                </c:pt>
                <c:pt idx="347">
                  <c:v>2.75E-2</c:v>
                </c:pt>
                <c:pt idx="348">
                  <c:v>2.75E-2</c:v>
                </c:pt>
                <c:pt idx="349">
                  <c:v>2.75E-2</c:v>
                </c:pt>
                <c:pt idx="350">
                  <c:v>2.75E-2</c:v>
                </c:pt>
                <c:pt idx="351">
                  <c:v>2.75E-2</c:v>
                </c:pt>
                <c:pt idx="352">
                  <c:v>2.75E-2</c:v>
                </c:pt>
                <c:pt idx="353">
                  <c:v>2.75E-2</c:v>
                </c:pt>
                <c:pt idx="354">
                  <c:v>2.75E-2</c:v>
                </c:pt>
                <c:pt idx="355">
                  <c:v>2.75E-2</c:v>
                </c:pt>
                <c:pt idx="356">
                  <c:v>2.75E-2</c:v>
                </c:pt>
                <c:pt idx="357">
                  <c:v>2.75E-2</c:v>
                </c:pt>
                <c:pt idx="358">
                  <c:v>2.75E-2</c:v>
                </c:pt>
                <c:pt idx="359">
                  <c:v>2.75E-2</c:v>
                </c:pt>
                <c:pt idx="360">
                  <c:v>2.75E-2</c:v>
                </c:pt>
                <c:pt idx="361">
                  <c:v>2.75E-2</c:v>
                </c:pt>
                <c:pt idx="362">
                  <c:v>2.75E-2</c:v>
                </c:pt>
                <c:pt idx="363">
                  <c:v>2.75E-2</c:v>
                </c:pt>
                <c:pt idx="364">
                  <c:v>2.75E-2</c:v>
                </c:pt>
              </c:numCache>
            </c:numRef>
          </c:val>
          <c:smooth val="0"/>
        </c:ser>
        <c:dLbls>
          <c:showLegendKey val="0"/>
          <c:showVal val="0"/>
          <c:showCatName val="0"/>
          <c:showSerName val="0"/>
          <c:showPercent val="0"/>
          <c:showBubbleSize val="0"/>
        </c:dLbls>
        <c:smooth val="0"/>
        <c:axId val="1010844976"/>
        <c:axId val="1010845520"/>
      </c:lineChart>
      <c:dateAx>
        <c:axId val="1010844976"/>
        <c:scaling>
          <c:orientation val="minMax"/>
        </c:scaling>
        <c:delete val="0"/>
        <c:axPos val="b"/>
        <c:numFmt formatCode="yyyy\-mm\-dd"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010845520"/>
        <c:crosses val="autoZero"/>
        <c:auto val="1"/>
        <c:lblOffset val="100"/>
        <c:baseTimeUnit val="days"/>
        <c:majorUnit val="26"/>
        <c:majorTimeUnit val="days"/>
        <c:minorUnit val="1"/>
        <c:minorTimeUnit val="days"/>
      </c:dateAx>
      <c:valAx>
        <c:axId val="1010845520"/>
        <c:scaling>
          <c:orientation val="minMax"/>
          <c:min val="0.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010844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625552-1A05-4562-B7DC-829C68F2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772</Words>
  <Characters>4402</Characters>
  <Application>Microsoft Office Word</Application>
  <DocSecurity>0</DocSecurity>
  <Lines>36</Lines>
  <Paragraphs>10</Paragraphs>
  <ScaleCrop>false</ScaleCrop>
  <Company>Microsoft</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闫思聪</dc:creator>
  <cp:lastModifiedBy>Zishu Yu</cp:lastModifiedBy>
  <cp:revision>8</cp:revision>
  <cp:lastPrinted>2018-07-13T10:01:00Z</cp:lastPrinted>
  <dcterms:created xsi:type="dcterms:W3CDTF">2020-02-26T10:37:00Z</dcterms:created>
  <dcterms:modified xsi:type="dcterms:W3CDTF">2020-02-27T01:44:00Z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